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57EB3" w14:textId="77777777" w:rsidR="009E79E2" w:rsidRPr="004D7A70" w:rsidRDefault="00523FDB" w:rsidP="002A58D7">
      <w:pPr>
        <w:widowControl w:val="0"/>
        <w:spacing w:after="0"/>
        <w:ind w:right="114"/>
        <w:jc w:val="right"/>
        <w:rPr>
          <w:rFonts w:ascii="Arial" w:hAnsi="Arial" w:cs="Arial"/>
          <w:color w:val="auto"/>
        </w:rPr>
      </w:pPr>
      <w:r w:rsidRPr="004D7A70">
        <w:rPr>
          <w:rFonts w:ascii="Arial" w:eastAsia="Arial" w:hAnsi="Arial" w:cs="Arial"/>
          <w:color w:val="auto"/>
        </w:rPr>
        <w:t>Ł</w:t>
      </w:r>
      <w:r w:rsidRPr="004D7A70">
        <w:rPr>
          <w:rFonts w:ascii="Arial" w:eastAsia="Arial" w:hAnsi="Arial" w:cs="Arial"/>
          <w:color w:val="auto"/>
          <w:spacing w:val="-1"/>
        </w:rPr>
        <w:t>ó</w:t>
      </w:r>
      <w:r w:rsidRPr="004D7A70">
        <w:rPr>
          <w:rFonts w:ascii="Arial" w:eastAsia="Arial" w:hAnsi="Arial" w:cs="Arial"/>
          <w:color w:val="auto"/>
        </w:rPr>
        <w:t>d</w:t>
      </w:r>
      <w:r w:rsidRPr="004D7A70">
        <w:rPr>
          <w:rFonts w:ascii="Arial" w:eastAsia="Arial" w:hAnsi="Arial" w:cs="Arial"/>
          <w:color w:val="auto"/>
          <w:spacing w:val="-3"/>
        </w:rPr>
        <w:t>ź</w:t>
      </w:r>
      <w:r w:rsidRPr="004D7A70">
        <w:rPr>
          <w:rFonts w:ascii="Arial" w:eastAsia="Arial" w:hAnsi="Arial" w:cs="Arial"/>
          <w:color w:val="auto"/>
        </w:rPr>
        <w:t>,</w:t>
      </w:r>
      <w:r w:rsidRPr="004D7A70">
        <w:rPr>
          <w:rFonts w:ascii="Arial" w:eastAsia="Arial" w:hAnsi="Arial" w:cs="Arial"/>
          <w:color w:val="auto"/>
          <w:spacing w:val="2"/>
        </w:rPr>
        <w:t xml:space="preserve"> </w:t>
      </w:r>
      <w:r w:rsidR="0007366A">
        <w:rPr>
          <w:rFonts w:ascii="Arial" w:eastAsia="Arial" w:hAnsi="Arial" w:cs="Arial"/>
          <w:color w:val="auto"/>
          <w:spacing w:val="2"/>
        </w:rPr>
        <w:t>22</w:t>
      </w:r>
      <w:r w:rsidR="0037429B" w:rsidRPr="004D7A70">
        <w:rPr>
          <w:rFonts w:ascii="Arial" w:eastAsia="Arial" w:hAnsi="Arial" w:cs="Arial"/>
          <w:color w:val="auto"/>
          <w:spacing w:val="2"/>
        </w:rPr>
        <w:t xml:space="preserve"> </w:t>
      </w:r>
      <w:r w:rsidR="00AE4149">
        <w:rPr>
          <w:rFonts w:ascii="Arial" w:eastAsia="Arial" w:hAnsi="Arial" w:cs="Arial"/>
          <w:color w:val="auto"/>
          <w:spacing w:val="2"/>
        </w:rPr>
        <w:t xml:space="preserve">listopada </w:t>
      </w:r>
      <w:r w:rsidR="00B071CA" w:rsidRPr="004D7A70">
        <w:rPr>
          <w:rFonts w:ascii="Arial" w:eastAsia="Arial" w:hAnsi="Arial" w:cs="Arial"/>
          <w:color w:val="auto"/>
          <w:spacing w:val="2"/>
        </w:rPr>
        <w:t>2021</w:t>
      </w:r>
      <w:r w:rsidRPr="004D7A70">
        <w:rPr>
          <w:rFonts w:ascii="Arial" w:eastAsia="Arial" w:hAnsi="Arial" w:cs="Arial"/>
          <w:color w:val="auto"/>
          <w:spacing w:val="-2"/>
        </w:rPr>
        <w:t xml:space="preserve"> </w:t>
      </w:r>
      <w:r w:rsidRPr="004D7A70">
        <w:rPr>
          <w:rFonts w:ascii="Arial" w:eastAsia="Arial" w:hAnsi="Arial" w:cs="Arial"/>
          <w:color w:val="auto"/>
          <w:spacing w:val="1"/>
        </w:rPr>
        <w:t>r.</w:t>
      </w:r>
    </w:p>
    <w:p w14:paraId="5F2A47B5" w14:textId="77777777" w:rsidR="009E79E2" w:rsidRPr="004D7A70" w:rsidRDefault="00935A71" w:rsidP="002A58D7">
      <w:pPr>
        <w:spacing w:after="0"/>
        <w:jc w:val="both"/>
        <w:rPr>
          <w:rFonts w:ascii="Arial" w:hAnsi="Arial" w:cs="Arial"/>
          <w:b/>
          <w:color w:val="auto"/>
        </w:rPr>
      </w:pPr>
      <w:r w:rsidRPr="005C6D67">
        <w:rPr>
          <w:rFonts w:ascii="Arial" w:hAnsi="Arial" w:cs="Arial"/>
          <w:color w:val="auto"/>
        </w:rPr>
        <w:t>WPN.261</w:t>
      </w:r>
      <w:r w:rsidR="00523FDB" w:rsidRPr="005C6D67">
        <w:rPr>
          <w:rFonts w:ascii="Arial" w:hAnsi="Arial" w:cs="Arial"/>
          <w:color w:val="auto"/>
        </w:rPr>
        <w:t>.</w:t>
      </w:r>
      <w:r w:rsidR="00AE4149" w:rsidRPr="005C6D67">
        <w:rPr>
          <w:rFonts w:ascii="Arial" w:hAnsi="Arial" w:cs="Arial"/>
          <w:color w:val="auto"/>
        </w:rPr>
        <w:t>14</w:t>
      </w:r>
      <w:r w:rsidR="0089048B" w:rsidRPr="005C6D67">
        <w:rPr>
          <w:rFonts w:ascii="Arial" w:hAnsi="Arial" w:cs="Arial"/>
          <w:color w:val="auto"/>
        </w:rPr>
        <w:t>.202</w:t>
      </w:r>
      <w:r w:rsidR="00B071CA" w:rsidRPr="005C6D67">
        <w:rPr>
          <w:rFonts w:ascii="Arial" w:hAnsi="Arial" w:cs="Arial"/>
          <w:color w:val="auto"/>
        </w:rPr>
        <w:t>1</w:t>
      </w:r>
      <w:r w:rsidR="00523FDB" w:rsidRPr="005C6D67">
        <w:rPr>
          <w:rFonts w:ascii="Arial" w:hAnsi="Arial" w:cs="Arial"/>
          <w:color w:val="auto"/>
        </w:rPr>
        <w:t>.</w:t>
      </w:r>
      <w:r w:rsidR="0037429B" w:rsidRPr="005C6D67">
        <w:rPr>
          <w:rFonts w:ascii="Arial" w:hAnsi="Arial" w:cs="Arial"/>
          <w:color w:val="auto"/>
        </w:rPr>
        <w:t>MKu</w:t>
      </w:r>
    </w:p>
    <w:p w14:paraId="740DCACF" w14:textId="77777777" w:rsidR="009E79E2" w:rsidRPr="004D7A70" w:rsidRDefault="009E79E2" w:rsidP="002A58D7">
      <w:pPr>
        <w:widowControl w:val="0"/>
        <w:spacing w:after="0"/>
        <w:jc w:val="center"/>
        <w:rPr>
          <w:rFonts w:ascii="Arial" w:eastAsia="Arial" w:hAnsi="Arial" w:cs="Arial"/>
          <w:b/>
          <w:bCs/>
          <w:color w:val="auto"/>
          <w:spacing w:val="2"/>
        </w:rPr>
      </w:pPr>
    </w:p>
    <w:p w14:paraId="502A6D9F" w14:textId="77777777" w:rsidR="0037429B" w:rsidRPr="004D7A70" w:rsidRDefault="0037429B" w:rsidP="002A58D7">
      <w:pPr>
        <w:widowControl w:val="0"/>
        <w:spacing w:after="0"/>
        <w:jc w:val="center"/>
        <w:rPr>
          <w:rFonts w:ascii="Arial" w:eastAsia="Arial" w:hAnsi="Arial" w:cs="Arial"/>
          <w:b/>
          <w:bCs/>
          <w:color w:val="auto"/>
          <w:spacing w:val="2"/>
        </w:rPr>
      </w:pPr>
    </w:p>
    <w:p w14:paraId="06BC4182" w14:textId="77777777" w:rsidR="009E79E2" w:rsidRPr="004D7A70" w:rsidRDefault="00523FDB" w:rsidP="002A58D7">
      <w:pPr>
        <w:widowControl w:val="0"/>
        <w:spacing w:after="0"/>
        <w:jc w:val="center"/>
        <w:rPr>
          <w:rFonts w:ascii="Arial" w:eastAsia="Arial" w:hAnsi="Arial" w:cs="Arial"/>
          <w:color w:val="auto"/>
        </w:rPr>
      </w:pPr>
      <w:r w:rsidRPr="004D7A70">
        <w:rPr>
          <w:rFonts w:ascii="Arial" w:eastAsia="Arial" w:hAnsi="Arial" w:cs="Arial"/>
          <w:b/>
          <w:bCs/>
          <w:color w:val="auto"/>
          <w:spacing w:val="2"/>
        </w:rPr>
        <w:t>Z</w:t>
      </w:r>
      <w:r w:rsidRPr="004D7A70">
        <w:rPr>
          <w:rFonts w:ascii="Arial" w:eastAsia="Arial" w:hAnsi="Arial" w:cs="Arial"/>
          <w:b/>
          <w:bCs/>
          <w:color w:val="auto"/>
          <w:spacing w:val="-6"/>
        </w:rPr>
        <w:t>A</w:t>
      </w:r>
      <w:r w:rsidRPr="004D7A70">
        <w:rPr>
          <w:rFonts w:ascii="Arial" w:eastAsia="Arial" w:hAnsi="Arial" w:cs="Arial"/>
          <w:b/>
          <w:bCs/>
          <w:color w:val="auto"/>
          <w:spacing w:val="-1"/>
        </w:rPr>
        <w:t>P</w:t>
      </w:r>
      <w:r w:rsidRPr="004D7A70">
        <w:rPr>
          <w:rFonts w:ascii="Arial" w:eastAsia="Arial" w:hAnsi="Arial" w:cs="Arial"/>
          <w:b/>
          <w:bCs/>
          <w:color w:val="auto"/>
          <w:spacing w:val="1"/>
        </w:rPr>
        <w:t>Y</w:t>
      </w:r>
      <w:r w:rsidRPr="004D7A70">
        <w:rPr>
          <w:rFonts w:ascii="Arial" w:eastAsia="Arial" w:hAnsi="Arial" w:cs="Arial"/>
          <w:b/>
          <w:bCs/>
          <w:color w:val="auto"/>
          <w:spacing w:val="2"/>
        </w:rPr>
        <w:t>T</w:t>
      </w:r>
      <w:r w:rsidRPr="004D7A70">
        <w:rPr>
          <w:rFonts w:ascii="Arial" w:eastAsia="Arial" w:hAnsi="Arial" w:cs="Arial"/>
          <w:b/>
          <w:bCs/>
          <w:color w:val="auto"/>
          <w:spacing w:val="-6"/>
        </w:rPr>
        <w:t>A</w:t>
      </w:r>
      <w:r w:rsidRPr="004D7A70">
        <w:rPr>
          <w:rFonts w:ascii="Arial" w:eastAsia="Arial" w:hAnsi="Arial" w:cs="Arial"/>
          <w:b/>
          <w:bCs/>
          <w:color w:val="auto"/>
          <w:spacing w:val="-1"/>
        </w:rPr>
        <w:t>N</w:t>
      </w:r>
      <w:r w:rsidRPr="004D7A70">
        <w:rPr>
          <w:rFonts w:ascii="Arial" w:eastAsia="Arial" w:hAnsi="Arial" w:cs="Arial"/>
          <w:b/>
          <w:bCs/>
          <w:color w:val="auto"/>
          <w:spacing w:val="3"/>
        </w:rPr>
        <w:t>I</w:t>
      </w:r>
      <w:r w:rsidRPr="004D7A70">
        <w:rPr>
          <w:rFonts w:ascii="Arial" w:eastAsia="Arial" w:hAnsi="Arial" w:cs="Arial"/>
          <w:b/>
          <w:bCs/>
          <w:color w:val="auto"/>
        </w:rPr>
        <w:t xml:space="preserve">E </w:t>
      </w:r>
      <w:r w:rsidRPr="004D7A70">
        <w:rPr>
          <w:rFonts w:ascii="Arial" w:eastAsia="Arial" w:hAnsi="Arial" w:cs="Arial"/>
          <w:b/>
          <w:bCs/>
          <w:color w:val="auto"/>
          <w:spacing w:val="1"/>
        </w:rPr>
        <w:t>O</w:t>
      </w:r>
      <w:r w:rsidRPr="004D7A70">
        <w:rPr>
          <w:rFonts w:ascii="Arial" w:eastAsia="Arial" w:hAnsi="Arial" w:cs="Arial"/>
          <w:b/>
          <w:bCs/>
          <w:color w:val="auto"/>
        </w:rPr>
        <w:t>F</w:t>
      </w:r>
      <w:r w:rsidRPr="004D7A70">
        <w:rPr>
          <w:rFonts w:ascii="Arial" w:eastAsia="Arial" w:hAnsi="Arial" w:cs="Arial"/>
          <w:b/>
          <w:bCs/>
          <w:color w:val="auto"/>
          <w:spacing w:val="-1"/>
        </w:rPr>
        <w:t>ER</w:t>
      </w:r>
      <w:r w:rsidRPr="004D7A70">
        <w:rPr>
          <w:rFonts w:ascii="Arial" w:eastAsia="Arial" w:hAnsi="Arial" w:cs="Arial"/>
          <w:b/>
          <w:bCs/>
          <w:color w:val="auto"/>
          <w:spacing w:val="-3"/>
        </w:rPr>
        <w:t>T</w:t>
      </w:r>
      <w:r w:rsidRPr="004D7A70">
        <w:rPr>
          <w:rFonts w:ascii="Arial" w:eastAsia="Arial" w:hAnsi="Arial" w:cs="Arial"/>
          <w:b/>
          <w:bCs/>
          <w:color w:val="auto"/>
          <w:spacing w:val="1"/>
        </w:rPr>
        <w:t>O</w:t>
      </w:r>
      <w:r w:rsidRPr="004D7A70">
        <w:rPr>
          <w:rFonts w:ascii="Arial" w:eastAsia="Arial" w:hAnsi="Arial" w:cs="Arial"/>
          <w:b/>
          <w:bCs/>
          <w:color w:val="auto"/>
          <w:spacing w:val="-2"/>
        </w:rPr>
        <w:t>W</w:t>
      </w:r>
      <w:r w:rsidRPr="004D7A70">
        <w:rPr>
          <w:rFonts w:ascii="Arial" w:eastAsia="Arial" w:hAnsi="Arial" w:cs="Arial"/>
          <w:b/>
          <w:bCs/>
          <w:color w:val="auto"/>
        </w:rPr>
        <w:t>E</w:t>
      </w:r>
    </w:p>
    <w:p w14:paraId="7F29DC68" w14:textId="77777777" w:rsidR="00DA281B" w:rsidRPr="004D7A70" w:rsidRDefault="00FA088D" w:rsidP="002A58D7">
      <w:pPr>
        <w:widowControl w:val="0"/>
        <w:spacing w:after="0"/>
        <w:ind w:right="-28"/>
        <w:jc w:val="center"/>
        <w:rPr>
          <w:rFonts w:ascii="Arial" w:eastAsia="Arial" w:hAnsi="Arial" w:cs="Arial"/>
          <w:b/>
          <w:bCs/>
          <w:color w:val="auto"/>
          <w:spacing w:val="-1"/>
        </w:rPr>
      </w:pPr>
      <w:r w:rsidRPr="004D7A70">
        <w:rPr>
          <w:rFonts w:ascii="Arial" w:eastAsia="Arial" w:hAnsi="Arial" w:cs="Arial"/>
          <w:b/>
          <w:bCs/>
          <w:color w:val="auto"/>
          <w:spacing w:val="-1"/>
        </w:rPr>
        <w:t xml:space="preserve">dotyczące </w:t>
      </w:r>
      <w:r w:rsidR="00DA281B" w:rsidRPr="004D7A70">
        <w:rPr>
          <w:rFonts w:ascii="Arial" w:eastAsia="Arial" w:hAnsi="Arial" w:cs="Arial"/>
          <w:b/>
          <w:bCs/>
          <w:color w:val="auto"/>
          <w:spacing w:val="-1"/>
        </w:rPr>
        <w:t xml:space="preserve">zamówienia pn.: </w:t>
      </w:r>
    </w:p>
    <w:p w14:paraId="03F98D3A" w14:textId="77777777" w:rsidR="009E79E2" w:rsidRPr="004D7A70" w:rsidRDefault="00DA281B" w:rsidP="002A58D7">
      <w:pPr>
        <w:widowControl w:val="0"/>
        <w:spacing w:after="0"/>
        <w:ind w:right="-28"/>
        <w:jc w:val="center"/>
        <w:rPr>
          <w:rFonts w:ascii="Arial" w:eastAsia="Arial" w:hAnsi="Arial" w:cs="Arial"/>
          <w:b/>
          <w:bCs/>
          <w:color w:val="auto"/>
          <w:spacing w:val="-1"/>
        </w:rPr>
      </w:pPr>
      <w:r w:rsidRPr="004D7A70">
        <w:rPr>
          <w:rFonts w:ascii="Arial" w:hAnsi="Arial" w:cs="Arial"/>
          <w:b/>
          <w:bCs/>
          <w:color w:val="auto"/>
        </w:rPr>
        <w:t>„Publikacja ogłosze</w:t>
      </w:r>
      <w:r w:rsidR="00CE3B87">
        <w:rPr>
          <w:rFonts w:ascii="Arial" w:hAnsi="Arial" w:cs="Arial"/>
          <w:b/>
          <w:bCs/>
          <w:color w:val="auto"/>
        </w:rPr>
        <w:t>nia</w:t>
      </w:r>
      <w:r w:rsidRPr="004D7A70">
        <w:rPr>
          <w:rFonts w:ascii="Arial" w:hAnsi="Arial" w:cs="Arial"/>
          <w:b/>
          <w:bCs/>
          <w:color w:val="auto"/>
        </w:rPr>
        <w:t xml:space="preserve"> w prasie regionalnej”</w:t>
      </w:r>
    </w:p>
    <w:p w14:paraId="17AB9EE6" w14:textId="77777777" w:rsidR="009E79E2" w:rsidRPr="004D7A70" w:rsidRDefault="009E79E2" w:rsidP="002A58D7">
      <w:pPr>
        <w:widowControl w:val="0"/>
        <w:spacing w:after="0"/>
        <w:ind w:right="-28"/>
        <w:jc w:val="center"/>
        <w:rPr>
          <w:rFonts w:ascii="Arial" w:eastAsia="Arial" w:hAnsi="Arial" w:cs="Arial"/>
          <w:b/>
          <w:bCs/>
          <w:color w:val="auto"/>
          <w:spacing w:val="-1"/>
        </w:rPr>
      </w:pPr>
    </w:p>
    <w:p w14:paraId="2DFB9334" w14:textId="77777777" w:rsidR="00081639" w:rsidRPr="004D7A70" w:rsidRDefault="00081639" w:rsidP="00AE4149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Zamówienie o wartości poniżej 130 000,00 zł prowadzone</w:t>
      </w:r>
      <w:r w:rsidR="00AB7F66" w:rsidRPr="004D7A70">
        <w:rPr>
          <w:rFonts w:ascii="Arial" w:hAnsi="Arial" w:cs="Arial"/>
          <w:color w:val="auto"/>
        </w:rPr>
        <w:t xml:space="preserve"> </w:t>
      </w:r>
      <w:r w:rsidR="00D1644B" w:rsidRPr="004D7A70">
        <w:rPr>
          <w:rFonts w:ascii="Arial" w:hAnsi="Arial" w:cs="Arial"/>
          <w:color w:val="auto"/>
        </w:rPr>
        <w:t>jest</w:t>
      </w:r>
      <w:r w:rsidR="00AE4149">
        <w:rPr>
          <w:rFonts w:ascii="Arial" w:hAnsi="Arial" w:cs="Arial"/>
          <w:color w:val="auto"/>
        </w:rPr>
        <w:t xml:space="preserve"> poza ustawą z dnia 11 </w:t>
      </w:r>
      <w:r w:rsidRPr="004D7A70">
        <w:rPr>
          <w:rFonts w:ascii="Arial" w:hAnsi="Arial" w:cs="Arial"/>
          <w:color w:val="auto"/>
        </w:rPr>
        <w:t>września 2019 r. Prawo zamówień publicznych</w:t>
      </w:r>
      <w:r w:rsidR="0037429B" w:rsidRPr="004D7A70">
        <w:rPr>
          <w:rFonts w:ascii="Arial" w:hAnsi="Arial" w:cs="Arial"/>
          <w:color w:val="auto"/>
        </w:rPr>
        <w:t xml:space="preserve"> (Dz. U. z 20</w:t>
      </w:r>
      <w:r w:rsidR="00AE4149">
        <w:rPr>
          <w:rFonts w:ascii="Arial" w:hAnsi="Arial" w:cs="Arial"/>
          <w:color w:val="auto"/>
        </w:rPr>
        <w:t>21</w:t>
      </w:r>
      <w:r w:rsidR="0037429B" w:rsidRPr="004D7A70">
        <w:rPr>
          <w:rFonts w:ascii="Arial" w:hAnsi="Arial" w:cs="Arial"/>
          <w:color w:val="auto"/>
        </w:rPr>
        <w:t xml:space="preserve"> r. poz. </w:t>
      </w:r>
      <w:r w:rsidR="00AE4149">
        <w:rPr>
          <w:rFonts w:ascii="Arial" w:hAnsi="Arial" w:cs="Arial"/>
          <w:color w:val="auto"/>
        </w:rPr>
        <w:t>1129</w:t>
      </w:r>
      <w:r w:rsidR="0037429B" w:rsidRPr="004D7A70">
        <w:rPr>
          <w:rFonts w:ascii="Arial" w:hAnsi="Arial" w:cs="Arial"/>
          <w:color w:val="auto"/>
        </w:rPr>
        <w:t xml:space="preserve"> z</w:t>
      </w:r>
      <w:r w:rsidR="00AE4149">
        <w:rPr>
          <w:rFonts w:ascii="Arial" w:hAnsi="Arial" w:cs="Arial"/>
          <w:color w:val="auto"/>
        </w:rPr>
        <w:t xml:space="preserve">e </w:t>
      </w:r>
      <w:r w:rsidR="0037429B" w:rsidRPr="004D7A70">
        <w:rPr>
          <w:rFonts w:ascii="Arial" w:hAnsi="Arial" w:cs="Arial"/>
          <w:color w:val="auto"/>
        </w:rPr>
        <w:t>zm.)</w:t>
      </w:r>
      <w:r w:rsidR="00005CAE">
        <w:rPr>
          <w:rFonts w:ascii="Arial" w:hAnsi="Arial" w:cs="Arial"/>
          <w:color w:val="auto"/>
        </w:rPr>
        <w:t>.</w:t>
      </w:r>
    </w:p>
    <w:p w14:paraId="274B0DD4" w14:textId="77777777" w:rsidR="0037429B" w:rsidRPr="004D7A70" w:rsidRDefault="0037429B" w:rsidP="002A58D7">
      <w:pPr>
        <w:spacing w:after="0"/>
        <w:rPr>
          <w:rFonts w:ascii="Arial" w:hAnsi="Arial" w:cs="Arial"/>
          <w:color w:val="auto"/>
        </w:rPr>
      </w:pPr>
    </w:p>
    <w:p w14:paraId="055E52FD" w14:textId="77777777" w:rsidR="0037429B" w:rsidRPr="004D7A70" w:rsidRDefault="0037429B" w:rsidP="002A58D7">
      <w:pPr>
        <w:spacing w:after="0"/>
        <w:rPr>
          <w:rFonts w:ascii="Arial" w:hAnsi="Arial" w:cs="Arial"/>
          <w:color w:val="auto"/>
        </w:rPr>
      </w:pPr>
    </w:p>
    <w:p w14:paraId="0EA266A4" w14:textId="77777777" w:rsidR="009E79E2" w:rsidRPr="004D7A70" w:rsidRDefault="0060161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Zamawiający</w:t>
      </w:r>
      <w:r w:rsidR="00E47F2C" w:rsidRPr="004D7A70">
        <w:rPr>
          <w:rFonts w:ascii="Arial" w:hAnsi="Arial" w:cs="Arial"/>
          <w:b/>
          <w:color w:val="auto"/>
        </w:rPr>
        <w:t>:</w:t>
      </w:r>
      <w:r w:rsidR="00523FDB" w:rsidRPr="004D7A70">
        <w:rPr>
          <w:rFonts w:ascii="Arial" w:hAnsi="Arial" w:cs="Arial"/>
          <w:b/>
          <w:color w:val="auto"/>
        </w:rPr>
        <w:tab/>
      </w:r>
    </w:p>
    <w:p w14:paraId="074853EF" w14:textId="77777777" w:rsidR="009E79E2" w:rsidRPr="004D7A70" w:rsidRDefault="00523FDB" w:rsidP="002A58D7">
      <w:pPr>
        <w:spacing w:after="0"/>
        <w:contextualSpacing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Regionalna Dyrekcja Ochrony Środowiska w Łodzi</w:t>
      </w:r>
    </w:p>
    <w:p w14:paraId="7CC8ADB2" w14:textId="77777777" w:rsidR="009E79E2" w:rsidRPr="004D7A70" w:rsidRDefault="00523FDB" w:rsidP="002A58D7">
      <w:pPr>
        <w:spacing w:after="0"/>
        <w:contextualSpacing/>
        <w:jc w:val="both"/>
        <w:rPr>
          <w:rFonts w:ascii="Arial" w:hAnsi="Arial" w:cs="Arial"/>
          <w:color w:val="auto"/>
          <w:lang w:val="en-US"/>
        </w:rPr>
      </w:pPr>
      <w:r w:rsidRPr="004D7A70">
        <w:rPr>
          <w:rFonts w:ascii="Arial" w:hAnsi="Arial" w:cs="Arial"/>
          <w:color w:val="auto"/>
          <w:lang w:val="en-US"/>
        </w:rPr>
        <w:t>ul. Traugutta 25</w:t>
      </w:r>
    </w:p>
    <w:p w14:paraId="39BC7682" w14:textId="77777777" w:rsidR="002F43F7" w:rsidRPr="004D7A70" w:rsidRDefault="00523FDB" w:rsidP="002A58D7">
      <w:pPr>
        <w:spacing w:after="0"/>
        <w:jc w:val="both"/>
        <w:rPr>
          <w:rFonts w:ascii="Arial" w:hAnsi="Arial" w:cs="Arial"/>
          <w:color w:val="auto"/>
          <w:lang w:val="en-US"/>
        </w:rPr>
      </w:pPr>
      <w:r w:rsidRPr="004D7A70">
        <w:rPr>
          <w:rFonts w:ascii="Arial" w:hAnsi="Arial" w:cs="Arial"/>
          <w:color w:val="auto"/>
          <w:lang w:val="en-US"/>
        </w:rPr>
        <w:t>90-113 Łódź</w:t>
      </w:r>
    </w:p>
    <w:p w14:paraId="0E1B21FC" w14:textId="77777777" w:rsidR="00B251B2" w:rsidRPr="004D7A70" w:rsidRDefault="00B251B2" w:rsidP="002A58D7">
      <w:pPr>
        <w:spacing w:after="0"/>
        <w:contextualSpacing/>
        <w:jc w:val="both"/>
        <w:rPr>
          <w:rFonts w:ascii="Arial" w:hAnsi="Arial" w:cs="Arial"/>
          <w:color w:val="auto"/>
          <w:lang w:val="en-US"/>
        </w:rPr>
      </w:pPr>
      <w:r w:rsidRPr="004D7A70">
        <w:rPr>
          <w:rFonts w:ascii="Arial" w:hAnsi="Arial" w:cs="Arial"/>
          <w:color w:val="auto"/>
          <w:lang w:val="en-US"/>
        </w:rPr>
        <w:t xml:space="preserve">e-mail: </w:t>
      </w:r>
      <w:hyperlink r:id="rId8" w:history="1">
        <w:r w:rsidRPr="004D7A70">
          <w:rPr>
            <w:rFonts w:ascii="Arial" w:hAnsi="Arial" w:cs="Arial"/>
            <w:color w:val="auto"/>
            <w:lang w:val="en-US"/>
          </w:rPr>
          <w:t>zampubreg.lodz@rdos.gov.pl</w:t>
        </w:r>
      </w:hyperlink>
      <w:r w:rsidRPr="004D7A70">
        <w:rPr>
          <w:rFonts w:ascii="Arial" w:hAnsi="Arial" w:cs="Arial"/>
          <w:color w:val="auto"/>
          <w:lang w:val="en-US"/>
        </w:rPr>
        <w:t xml:space="preserve"> </w:t>
      </w:r>
    </w:p>
    <w:p w14:paraId="41F38256" w14:textId="77777777" w:rsidR="00B251B2" w:rsidRPr="004D7A70" w:rsidRDefault="00B251B2" w:rsidP="002A58D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adres strony internetowej: </w:t>
      </w:r>
      <w:hyperlink r:id="rId9" w:history="1">
        <w:r w:rsidR="002A58D7" w:rsidRPr="004D7A70">
          <w:rPr>
            <w:rStyle w:val="Hipercze"/>
            <w:rFonts w:ascii="Arial" w:hAnsi="Arial" w:cs="Arial"/>
            <w:color w:val="auto"/>
          </w:rPr>
          <w:t>http://www.lodz.rdos.gov.pl/</w:t>
        </w:r>
      </w:hyperlink>
    </w:p>
    <w:p w14:paraId="35DBE327" w14:textId="77777777" w:rsidR="002A58D7" w:rsidRPr="004D7A70" w:rsidRDefault="002A58D7" w:rsidP="002A58D7">
      <w:pPr>
        <w:spacing w:after="0"/>
        <w:jc w:val="both"/>
        <w:rPr>
          <w:rFonts w:ascii="Arial" w:hAnsi="Arial" w:cs="Arial"/>
          <w:color w:val="auto"/>
        </w:rPr>
      </w:pPr>
    </w:p>
    <w:p w14:paraId="4FA614B3" w14:textId="77777777" w:rsidR="009E79E2" w:rsidRPr="004D7A70" w:rsidRDefault="00523FDB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  <w:shd w:val="clear" w:color="auto" w:fill="D9D9D9"/>
        </w:rPr>
        <w:t>Przedmiot zamówienia</w:t>
      </w:r>
      <w:r w:rsidR="00E47F2C" w:rsidRPr="004D7A70">
        <w:rPr>
          <w:rFonts w:ascii="Arial" w:hAnsi="Arial" w:cs="Arial"/>
          <w:b/>
          <w:color w:val="auto"/>
        </w:rPr>
        <w:t>:</w:t>
      </w:r>
    </w:p>
    <w:p w14:paraId="31750672" w14:textId="77777777" w:rsidR="0082142E" w:rsidRPr="004D7A70" w:rsidRDefault="00AE4149" w:rsidP="00C43792">
      <w:pPr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color w:val="auto"/>
          <w:lang w:eastAsia="ar-SA"/>
        </w:rPr>
      </w:pPr>
      <w:r w:rsidRPr="00590294">
        <w:rPr>
          <w:rFonts w:ascii="Arial" w:hAnsi="Arial" w:cs="Arial"/>
        </w:rPr>
        <w:t>Przedmiotem zamówienia jest jednorazowe zami</w:t>
      </w:r>
      <w:r>
        <w:rPr>
          <w:rFonts w:ascii="Arial" w:hAnsi="Arial" w:cs="Arial"/>
        </w:rPr>
        <w:t xml:space="preserve">eszczenie ogłoszenia w prasie codziennej o zasięgu </w:t>
      </w:r>
      <w:r w:rsidRPr="00590294">
        <w:rPr>
          <w:rFonts w:ascii="Arial" w:hAnsi="Arial" w:cs="Arial"/>
        </w:rPr>
        <w:t xml:space="preserve">regionalnym obejmującym </w:t>
      </w:r>
      <w:r>
        <w:rPr>
          <w:rFonts w:ascii="Arial" w:hAnsi="Arial" w:cs="Arial"/>
        </w:rPr>
        <w:t>województwo łódzkie</w:t>
      </w:r>
      <w:r w:rsidR="0082142E" w:rsidRPr="004D7A70">
        <w:rPr>
          <w:rFonts w:ascii="Arial" w:hAnsi="Arial" w:cs="Arial"/>
          <w:color w:val="auto"/>
          <w:lang w:eastAsia="ar-SA"/>
        </w:rPr>
        <w:t xml:space="preserve">. </w:t>
      </w:r>
    </w:p>
    <w:p w14:paraId="71852112" w14:textId="376E2FF6" w:rsidR="00E3292C" w:rsidRPr="004D7A70" w:rsidRDefault="00AE4149" w:rsidP="002A58D7">
      <w:pPr>
        <w:numPr>
          <w:ilvl w:val="0"/>
          <w:numId w:val="21"/>
        </w:numPr>
        <w:suppressAutoHyphens/>
        <w:spacing w:after="0"/>
        <w:jc w:val="both"/>
        <w:rPr>
          <w:rFonts w:ascii="Arial" w:hAnsi="Arial" w:cs="Arial"/>
          <w:color w:val="auto"/>
          <w:lang w:eastAsia="ar-SA"/>
        </w:rPr>
      </w:pPr>
      <w:r w:rsidRPr="00590294">
        <w:rPr>
          <w:rFonts w:ascii="Arial" w:hAnsi="Arial" w:cs="Arial"/>
        </w:rPr>
        <w:t>Ogłoszeniem będzie obwieszczenie Regionalnego</w:t>
      </w:r>
      <w:r>
        <w:rPr>
          <w:rFonts w:ascii="Arial" w:hAnsi="Arial" w:cs="Arial"/>
        </w:rPr>
        <w:t xml:space="preserve"> Dyrektora Ochrony Środowiska w</w:t>
      </w:r>
      <w:r w:rsidR="00F561A3">
        <w:rPr>
          <w:rFonts w:ascii="Arial" w:hAnsi="Arial" w:cs="Arial"/>
        </w:rPr>
        <w:t> </w:t>
      </w:r>
      <w:r w:rsidRPr="00590294">
        <w:rPr>
          <w:rFonts w:ascii="Arial" w:hAnsi="Arial" w:cs="Arial"/>
        </w:rPr>
        <w:t>Łodzi</w:t>
      </w:r>
      <w:r w:rsidR="005C6D67">
        <w:rPr>
          <w:rFonts w:ascii="Arial" w:hAnsi="Arial" w:cs="Arial"/>
        </w:rPr>
        <w:t xml:space="preserve">, </w:t>
      </w:r>
      <w:r w:rsidR="005C6D67">
        <w:rPr>
          <w:rFonts w:ascii="Arial" w:hAnsi="Arial" w:cs="Arial"/>
        </w:rPr>
        <w:t xml:space="preserve">w tym z logotypami, </w:t>
      </w:r>
      <w:r w:rsidR="005C6D67">
        <w:rPr>
          <w:rFonts w:ascii="Arial" w:hAnsi="Arial" w:cs="Arial"/>
        </w:rPr>
        <w:t xml:space="preserve">którego </w:t>
      </w:r>
      <w:r>
        <w:rPr>
          <w:rFonts w:ascii="Arial" w:hAnsi="Arial" w:cs="Arial"/>
        </w:rPr>
        <w:t xml:space="preserve">projekt </w:t>
      </w:r>
      <w:r w:rsidRPr="00A86E72">
        <w:rPr>
          <w:rFonts w:ascii="Arial" w:hAnsi="Arial" w:cs="Arial"/>
        </w:rPr>
        <w:t xml:space="preserve">stanowi Załącznik nr 3 do </w:t>
      </w:r>
      <w:r w:rsidR="005C6D67">
        <w:rPr>
          <w:rFonts w:ascii="Arial" w:hAnsi="Arial" w:cs="Arial"/>
        </w:rPr>
        <w:t>Z</w:t>
      </w:r>
      <w:r w:rsidRPr="00A86E72">
        <w:rPr>
          <w:rFonts w:ascii="Arial" w:hAnsi="Arial" w:cs="Arial"/>
        </w:rPr>
        <w:t>apytania</w:t>
      </w:r>
      <w:r w:rsidR="00325ECE">
        <w:rPr>
          <w:rFonts w:ascii="Arial" w:hAnsi="Arial" w:cs="Arial"/>
        </w:rPr>
        <w:t xml:space="preserve"> ofertowego</w:t>
      </w:r>
      <w:r w:rsidRPr="00A86E72">
        <w:rPr>
          <w:rFonts w:ascii="Arial" w:hAnsi="Arial" w:cs="Arial"/>
        </w:rPr>
        <w:t>. Wymiary ogłoszenia powinny być odp</w:t>
      </w:r>
      <w:r w:rsidRPr="00590294">
        <w:rPr>
          <w:rFonts w:ascii="Arial" w:hAnsi="Arial" w:cs="Arial"/>
        </w:rPr>
        <w:t>owi</w:t>
      </w:r>
      <w:r w:rsidR="00F561A3">
        <w:rPr>
          <w:rFonts w:ascii="Arial" w:hAnsi="Arial" w:cs="Arial"/>
        </w:rPr>
        <w:t>ednio wyskalowane z </w:t>
      </w:r>
      <w:r w:rsidRPr="00590294">
        <w:rPr>
          <w:rFonts w:ascii="Arial" w:hAnsi="Arial" w:cs="Arial"/>
        </w:rPr>
        <w:t>formatu A4 o orientacji pionowej do modułu</w:t>
      </w:r>
      <w:r>
        <w:rPr>
          <w:rFonts w:ascii="Arial" w:hAnsi="Arial" w:cs="Arial"/>
        </w:rPr>
        <w:t xml:space="preserve"> / modułów</w:t>
      </w:r>
      <w:r w:rsidRPr="00590294">
        <w:rPr>
          <w:rFonts w:ascii="Arial" w:hAnsi="Arial" w:cs="Arial"/>
        </w:rPr>
        <w:t xml:space="preserve"> ogłoszenia w</w:t>
      </w:r>
      <w:r>
        <w:rPr>
          <w:rFonts w:ascii="Arial" w:hAnsi="Arial" w:cs="Arial"/>
        </w:rPr>
        <w:t> </w:t>
      </w:r>
      <w:r w:rsidR="00F561A3">
        <w:rPr>
          <w:rFonts w:ascii="Arial" w:hAnsi="Arial" w:cs="Arial"/>
        </w:rPr>
        <w:t>gazecie i </w:t>
      </w:r>
      <w:r w:rsidRPr="00590294">
        <w:rPr>
          <w:rFonts w:ascii="Arial" w:hAnsi="Arial" w:cs="Arial"/>
        </w:rPr>
        <w:t>posiadać szerokość min. 90 mm. Kolor czarno-biały. Zamawiający nie wyznacza szczególnych wymagań w</w:t>
      </w:r>
      <w:r>
        <w:rPr>
          <w:rFonts w:ascii="Arial" w:hAnsi="Arial" w:cs="Arial"/>
        </w:rPr>
        <w:t> </w:t>
      </w:r>
      <w:r w:rsidRPr="00590294">
        <w:rPr>
          <w:rFonts w:ascii="Arial" w:hAnsi="Arial" w:cs="Arial"/>
        </w:rPr>
        <w:t>zakresie miejsca lokalizacji ogłoszenia w</w:t>
      </w:r>
      <w:r>
        <w:rPr>
          <w:rFonts w:ascii="Arial" w:hAnsi="Arial" w:cs="Arial"/>
        </w:rPr>
        <w:t> </w:t>
      </w:r>
      <w:r w:rsidRPr="00590294">
        <w:rPr>
          <w:rFonts w:ascii="Arial" w:hAnsi="Arial" w:cs="Arial"/>
        </w:rPr>
        <w:t>gazecie</w:t>
      </w:r>
      <w:r w:rsidR="0082142E" w:rsidRPr="004D7A70">
        <w:rPr>
          <w:rFonts w:ascii="Arial" w:hAnsi="Arial" w:cs="Arial"/>
          <w:color w:val="auto"/>
        </w:rPr>
        <w:t>.</w:t>
      </w:r>
    </w:p>
    <w:p w14:paraId="1B52B1B1" w14:textId="77777777" w:rsidR="00FA088D" w:rsidRPr="004D7A70" w:rsidRDefault="00FA088D" w:rsidP="002A58D7">
      <w:pPr>
        <w:pStyle w:val="Akapitzlist"/>
        <w:numPr>
          <w:ilvl w:val="0"/>
          <w:numId w:val="21"/>
        </w:numPr>
        <w:spacing w:after="0"/>
        <w:ind w:right="-113"/>
        <w:contextualSpacing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Oznaczenie przedmiotu zamówienia według </w:t>
      </w:r>
      <w:r w:rsidRPr="004D7A70">
        <w:rPr>
          <w:rFonts w:ascii="Arial" w:eastAsia="Times New Roman" w:hAnsi="Arial" w:cs="Arial"/>
          <w:color w:val="auto"/>
        </w:rPr>
        <w:t>Wspólnego Słownika Zamówień (</w:t>
      </w:r>
      <w:r w:rsidRPr="004D7A70">
        <w:rPr>
          <w:rFonts w:ascii="Arial" w:eastAsia="Times New Roman" w:hAnsi="Arial" w:cs="Arial"/>
          <w:bCs/>
          <w:color w:val="auto"/>
        </w:rPr>
        <w:t xml:space="preserve">CPV): </w:t>
      </w:r>
      <w:r w:rsidR="00ED55A4" w:rsidRPr="004D7A70">
        <w:rPr>
          <w:rFonts w:ascii="Arial" w:hAnsi="Arial" w:cs="Arial"/>
          <w:color w:val="auto"/>
        </w:rPr>
        <w:t>79970000-4 Usługi publikacji.</w:t>
      </w:r>
      <w:r w:rsidR="0012226C" w:rsidRPr="004D7A70">
        <w:rPr>
          <w:rFonts w:ascii="Arial" w:hAnsi="Arial" w:cs="Arial"/>
          <w:color w:val="auto"/>
        </w:rPr>
        <w:t xml:space="preserve"> </w:t>
      </w:r>
    </w:p>
    <w:p w14:paraId="4E779A68" w14:textId="77777777" w:rsidR="0012226C" w:rsidRPr="004D7A70" w:rsidRDefault="0012226C" w:rsidP="002A58D7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color w:val="auto"/>
        </w:rPr>
      </w:pPr>
      <w:r w:rsidRPr="004D7A70">
        <w:rPr>
          <w:rFonts w:ascii="Arial" w:hAnsi="Arial" w:cs="Arial"/>
          <w:bCs/>
          <w:iCs/>
          <w:color w:val="auto"/>
        </w:rPr>
        <w:t>Zaleca się, aby Wykonawca zapoznał się z treścią Polityki Środowiskowej dostępną na stronie  internetowej RDOŚ w Łodzi (</w:t>
      </w:r>
      <w:hyperlink r:id="rId10" w:history="1">
        <w:r w:rsidRPr="004D7A70">
          <w:rPr>
            <w:rFonts w:ascii="Arial" w:hAnsi="Arial" w:cs="Arial"/>
            <w:bCs/>
            <w:iCs/>
            <w:color w:val="auto"/>
          </w:rPr>
          <w:t>http://lodz.rdos.gov.pl/system-ekozarzadzania-i-audytu-emas</w:t>
        </w:r>
      </w:hyperlink>
      <w:r w:rsidRPr="004D7A70">
        <w:rPr>
          <w:rFonts w:ascii="Arial" w:hAnsi="Arial" w:cs="Arial"/>
          <w:bCs/>
          <w:iCs/>
          <w:color w:val="auto"/>
        </w:rPr>
        <w:t xml:space="preserve">). </w:t>
      </w:r>
    </w:p>
    <w:p w14:paraId="5D6B7014" w14:textId="77777777" w:rsidR="00B071CA" w:rsidRPr="004D7A70" w:rsidRDefault="0012226C" w:rsidP="00C43792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color w:val="auto"/>
        </w:rPr>
      </w:pPr>
      <w:r w:rsidRPr="004D7A70">
        <w:rPr>
          <w:rFonts w:ascii="Arial" w:hAnsi="Arial" w:cs="Arial"/>
          <w:bCs/>
          <w:iCs/>
          <w:color w:val="auto"/>
        </w:rPr>
        <w:t xml:space="preserve">Zamawiający </w:t>
      </w:r>
      <w:r w:rsidR="00C43792" w:rsidRPr="00C43792">
        <w:rPr>
          <w:rFonts w:ascii="Arial" w:hAnsi="Arial" w:cs="Arial"/>
          <w:b/>
          <w:bCs/>
          <w:iCs/>
          <w:color w:val="auto"/>
        </w:rPr>
        <w:t xml:space="preserve">nie </w:t>
      </w:r>
      <w:r w:rsidRPr="00C43792">
        <w:rPr>
          <w:rFonts w:ascii="Arial" w:hAnsi="Arial" w:cs="Arial"/>
          <w:b/>
          <w:bCs/>
          <w:iCs/>
          <w:color w:val="auto"/>
        </w:rPr>
        <w:t>dopuszcza</w:t>
      </w:r>
      <w:r w:rsidRPr="004D7A70">
        <w:rPr>
          <w:rFonts w:ascii="Arial" w:hAnsi="Arial" w:cs="Arial"/>
          <w:b/>
          <w:bCs/>
          <w:iCs/>
          <w:color w:val="auto"/>
        </w:rPr>
        <w:t xml:space="preserve"> </w:t>
      </w:r>
      <w:r w:rsidRPr="004D7A70">
        <w:rPr>
          <w:rFonts w:ascii="Arial" w:hAnsi="Arial" w:cs="Arial"/>
          <w:bCs/>
          <w:iCs/>
          <w:color w:val="auto"/>
        </w:rPr>
        <w:t>możliwości składania ofert częściowych.</w:t>
      </w:r>
      <w:r w:rsidR="00B071CA" w:rsidRPr="004D7A70">
        <w:rPr>
          <w:rFonts w:ascii="Arial" w:hAnsi="Arial" w:cs="Arial"/>
          <w:bCs/>
          <w:iCs/>
          <w:color w:val="auto"/>
        </w:rPr>
        <w:t xml:space="preserve"> </w:t>
      </w:r>
      <w:r w:rsidRPr="004D7A70">
        <w:rPr>
          <w:rFonts w:ascii="Arial" w:hAnsi="Arial" w:cs="Arial"/>
          <w:bCs/>
          <w:iCs/>
          <w:color w:val="auto"/>
        </w:rPr>
        <w:t xml:space="preserve"> </w:t>
      </w:r>
    </w:p>
    <w:p w14:paraId="7DB7A978" w14:textId="77777777" w:rsidR="0012226C" w:rsidRPr="004D7A70" w:rsidRDefault="0012226C" w:rsidP="002A58D7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color w:val="auto"/>
        </w:rPr>
      </w:pPr>
      <w:r w:rsidRPr="004D7A70">
        <w:rPr>
          <w:rFonts w:ascii="Arial" w:hAnsi="Arial" w:cs="Arial"/>
          <w:bCs/>
          <w:iCs/>
          <w:color w:val="auto"/>
        </w:rPr>
        <w:t xml:space="preserve">Zamawiający </w:t>
      </w:r>
      <w:r w:rsidRPr="004D7A70">
        <w:rPr>
          <w:rFonts w:ascii="Arial" w:hAnsi="Arial" w:cs="Arial"/>
          <w:b/>
          <w:bCs/>
          <w:iCs/>
          <w:color w:val="auto"/>
        </w:rPr>
        <w:t>nie dopuszcza</w:t>
      </w:r>
      <w:r w:rsidRPr="004D7A70">
        <w:rPr>
          <w:rFonts w:ascii="Arial" w:hAnsi="Arial" w:cs="Arial"/>
          <w:bCs/>
          <w:iCs/>
          <w:color w:val="auto"/>
        </w:rPr>
        <w:t xml:space="preserve"> możliwości składania ofert wariantowych. </w:t>
      </w:r>
    </w:p>
    <w:p w14:paraId="09ED6A9E" w14:textId="77777777" w:rsidR="0012226C" w:rsidRPr="004D7A70" w:rsidRDefault="0012226C" w:rsidP="002A58D7">
      <w:pPr>
        <w:numPr>
          <w:ilvl w:val="0"/>
          <w:numId w:val="21"/>
        </w:numPr>
        <w:spacing w:after="0"/>
        <w:jc w:val="both"/>
        <w:rPr>
          <w:rFonts w:ascii="Arial" w:hAnsi="Arial" w:cs="Arial"/>
          <w:bCs/>
          <w:iCs/>
          <w:color w:val="auto"/>
        </w:rPr>
      </w:pPr>
      <w:r w:rsidRPr="004D7A70">
        <w:rPr>
          <w:rFonts w:ascii="Arial" w:hAnsi="Arial" w:cs="Arial"/>
          <w:color w:val="auto"/>
          <w:lang w:eastAsia="pl-PL"/>
        </w:rPr>
        <w:t xml:space="preserve">Zamówienie to jest częścią zadania pn. </w:t>
      </w:r>
      <w:r w:rsidRPr="004D7A70">
        <w:rPr>
          <w:rFonts w:ascii="Arial" w:hAnsi="Arial" w:cs="Arial"/>
          <w:color w:val="auto"/>
        </w:rPr>
        <w:t xml:space="preserve">Świadczenie usług publikacji ogłoszeń w prasie lokalnej na potrzeby projektu nr POIS.02.04.00-00-0193/16, pn.: „Opracowanie planów zadań ochronnych dla obszarów Natura 2000” współfinansowanego przez Unię Europejską ze środków Funduszu Spójności w ramach Programu Operacyjnego Infrastruktura i Środowisko 2014-2020, Oś priorytetowa II Ochrona Środowiska, w tym </w:t>
      </w:r>
      <w:r w:rsidRPr="004D7A70">
        <w:rPr>
          <w:rFonts w:ascii="Arial" w:hAnsi="Arial" w:cs="Arial"/>
          <w:color w:val="auto"/>
        </w:rPr>
        <w:lastRenderedPageBreak/>
        <w:t>adaptacja do zmian klimatu, działanie 2.4: Ochrona przyrody i edukacja ekologiczna w związku z realizacją projektu nr POIS.02.04.00-00-0193/16, pn.: „Opracowanie planów zadań ochronnych dla obszarów Natura 2000”.</w:t>
      </w:r>
    </w:p>
    <w:p w14:paraId="741FD2FD" w14:textId="77777777" w:rsidR="002F43F7" w:rsidRPr="004D7A70" w:rsidRDefault="002F43F7" w:rsidP="002A58D7">
      <w:pPr>
        <w:spacing w:after="0"/>
        <w:ind w:left="425"/>
        <w:jc w:val="both"/>
        <w:rPr>
          <w:rFonts w:ascii="Arial" w:hAnsi="Arial" w:cs="Arial"/>
          <w:color w:val="auto"/>
        </w:rPr>
      </w:pPr>
    </w:p>
    <w:p w14:paraId="03EE1878" w14:textId="77777777" w:rsidR="009E79E2" w:rsidRPr="004D7A70" w:rsidRDefault="0060161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Termin wykonania zamówienia</w:t>
      </w:r>
      <w:r w:rsidR="00E47F2C" w:rsidRPr="004D7A70">
        <w:rPr>
          <w:rFonts w:ascii="Arial" w:hAnsi="Arial" w:cs="Arial"/>
          <w:b/>
          <w:color w:val="auto"/>
        </w:rPr>
        <w:t>:</w:t>
      </w:r>
    </w:p>
    <w:p w14:paraId="602D5E14" w14:textId="77777777" w:rsidR="00B071CA" w:rsidRPr="004D7A70" w:rsidRDefault="00B071CA" w:rsidP="002A58D7">
      <w:pPr>
        <w:pStyle w:val="Akapitzlist"/>
        <w:spacing w:after="0"/>
        <w:ind w:left="142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Przedmiot zamówienia należy wykonać we wskazanym przez Zamawiającego terminie, </w:t>
      </w:r>
      <w:r w:rsidR="002F7667" w:rsidRPr="004D7A70">
        <w:rPr>
          <w:rFonts w:ascii="Arial" w:hAnsi="Arial" w:cs="Arial"/>
          <w:color w:val="auto"/>
        </w:rPr>
        <w:t xml:space="preserve">nie później jednak niż </w:t>
      </w:r>
      <w:r w:rsidR="002F7667" w:rsidRPr="0007366A">
        <w:rPr>
          <w:rFonts w:ascii="Arial" w:hAnsi="Arial" w:cs="Arial"/>
          <w:b/>
          <w:color w:val="auto"/>
        </w:rPr>
        <w:t xml:space="preserve">do </w:t>
      </w:r>
      <w:r w:rsidR="00005CAE" w:rsidRPr="0007366A">
        <w:rPr>
          <w:rFonts w:ascii="Arial" w:hAnsi="Arial" w:cs="Arial"/>
          <w:b/>
          <w:color w:val="auto"/>
        </w:rPr>
        <w:t>1</w:t>
      </w:r>
      <w:r w:rsidR="00AE4149" w:rsidRPr="0007366A">
        <w:rPr>
          <w:rFonts w:ascii="Arial" w:hAnsi="Arial" w:cs="Arial"/>
          <w:b/>
          <w:color w:val="auto"/>
        </w:rPr>
        <w:t>5</w:t>
      </w:r>
      <w:r w:rsidR="002F7667" w:rsidRPr="0007366A">
        <w:rPr>
          <w:rFonts w:ascii="Arial" w:hAnsi="Arial" w:cs="Arial"/>
          <w:b/>
          <w:color w:val="auto"/>
        </w:rPr>
        <w:t>.</w:t>
      </w:r>
      <w:r w:rsidR="00AE4149" w:rsidRPr="0007366A">
        <w:rPr>
          <w:rFonts w:ascii="Arial" w:hAnsi="Arial" w:cs="Arial"/>
          <w:b/>
          <w:color w:val="auto"/>
        </w:rPr>
        <w:t>12</w:t>
      </w:r>
      <w:r w:rsidR="002F7667" w:rsidRPr="0007366A">
        <w:rPr>
          <w:rFonts w:ascii="Arial" w:hAnsi="Arial" w:cs="Arial"/>
          <w:b/>
          <w:color w:val="auto"/>
        </w:rPr>
        <w:t>.2021 r.,</w:t>
      </w:r>
      <w:r w:rsidR="002F7667" w:rsidRPr="004D7A70">
        <w:rPr>
          <w:rFonts w:ascii="Arial" w:hAnsi="Arial" w:cs="Arial"/>
          <w:color w:val="auto"/>
        </w:rPr>
        <w:t xml:space="preserve"> </w:t>
      </w:r>
      <w:r w:rsidRPr="004D7A70">
        <w:rPr>
          <w:rFonts w:ascii="Arial" w:hAnsi="Arial" w:cs="Arial"/>
          <w:color w:val="auto"/>
        </w:rPr>
        <w:t>zgodnie z następującym harmonogramem prac:</w:t>
      </w:r>
    </w:p>
    <w:p w14:paraId="477EFEBB" w14:textId="77777777" w:rsidR="00B071CA" w:rsidRPr="004D7A70" w:rsidRDefault="00B071CA" w:rsidP="002A58D7">
      <w:pPr>
        <w:pStyle w:val="Akapitzlist"/>
        <w:spacing w:after="0"/>
        <w:ind w:left="142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1)</w:t>
      </w:r>
      <w:r w:rsidRPr="004D7A70">
        <w:rPr>
          <w:rFonts w:ascii="Arial" w:hAnsi="Arial" w:cs="Arial"/>
          <w:color w:val="auto"/>
        </w:rPr>
        <w:tab/>
        <w:t xml:space="preserve">przedłożenie Zamawiającemu projektu ogłoszenia – w ciągu </w:t>
      </w:r>
      <w:r w:rsidR="0007366A">
        <w:rPr>
          <w:rFonts w:ascii="Arial" w:hAnsi="Arial" w:cs="Arial"/>
          <w:color w:val="auto"/>
        </w:rPr>
        <w:t>2</w:t>
      </w:r>
      <w:r w:rsidRPr="004D7A70">
        <w:rPr>
          <w:rFonts w:ascii="Arial" w:hAnsi="Arial" w:cs="Arial"/>
          <w:color w:val="auto"/>
        </w:rPr>
        <w:t xml:space="preserve"> dni roboczych od podpisania umowy,</w:t>
      </w:r>
    </w:p>
    <w:p w14:paraId="6DFF2120" w14:textId="77777777" w:rsidR="00B071CA" w:rsidRPr="004D7A70" w:rsidRDefault="00B071CA" w:rsidP="002A58D7">
      <w:pPr>
        <w:pStyle w:val="Akapitzlist"/>
        <w:spacing w:after="0"/>
        <w:ind w:left="142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2)</w:t>
      </w:r>
      <w:r w:rsidRPr="004D7A70">
        <w:rPr>
          <w:rFonts w:ascii="Arial" w:hAnsi="Arial" w:cs="Arial"/>
          <w:color w:val="auto"/>
        </w:rPr>
        <w:tab/>
        <w:t xml:space="preserve">zgłaszanie uwag przez Zamawiającego – w ciągu </w:t>
      </w:r>
      <w:r w:rsidR="0007366A">
        <w:rPr>
          <w:rFonts w:ascii="Arial" w:hAnsi="Arial" w:cs="Arial"/>
          <w:color w:val="auto"/>
        </w:rPr>
        <w:t>1</w:t>
      </w:r>
      <w:r w:rsidRPr="004D7A70">
        <w:rPr>
          <w:rFonts w:ascii="Arial" w:hAnsi="Arial" w:cs="Arial"/>
          <w:color w:val="auto"/>
        </w:rPr>
        <w:t xml:space="preserve"> dni</w:t>
      </w:r>
      <w:r w:rsidR="0007366A">
        <w:rPr>
          <w:rFonts w:ascii="Arial" w:hAnsi="Arial" w:cs="Arial"/>
          <w:color w:val="auto"/>
        </w:rPr>
        <w:t>a</w:t>
      </w:r>
      <w:r w:rsidRPr="004D7A70">
        <w:rPr>
          <w:rFonts w:ascii="Arial" w:hAnsi="Arial" w:cs="Arial"/>
          <w:color w:val="auto"/>
        </w:rPr>
        <w:t xml:space="preserve"> robocz</w:t>
      </w:r>
      <w:r w:rsidR="0007366A">
        <w:rPr>
          <w:rFonts w:ascii="Arial" w:hAnsi="Arial" w:cs="Arial"/>
          <w:color w:val="auto"/>
        </w:rPr>
        <w:t>ego</w:t>
      </w:r>
      <w:r w:rsidRPr="004D7A70">
        <w:rPr>
          <w:rFonts w:ascii="Arial" w:hAnsi="Arial" w:cs="Arial"/>
          <w:color w:val="auto"/>
        </w:rPr>
        <w:t xml:space="preserve"> od przedłożenia projektu ogłoszenia,</w:t>
      </w:r>
    </w:p>
    <w:p w14:paraId="6FA6B69E" w14:textId="77777777" w:rsidR="0082142E" w:rsidRPr="004D7A70" w:rsidRDefault="00B071CA" w:rsidP="002A58D7">
      <w:pPr>
        <w:pStyle w:val="Akapitzlist"/>
        <w:spacing w:after="0"/>
        <w:ind w:left="142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3)</w:t>
      </w:r>
      <w:r w:rsidRPr="004D7A70">
        <w:rPr>
          <w:rFonts w:ascii="Arial" w:hAnsi="Arial" w:cs="Arial"/>
          <w:color w:val="auto"/>
        </w:rPr>
        <w:tab/>
        <w:t xml:space="preserve">opracowanie ostatecznej wersji ogłoszenia oraz publikacja jej w </w:t>
      </w:r>
      <w:r w:rsidR="00AE4149" w:rsidRPr="0066422C">
        <w:rPr>
          <w:rFonts w:ascii="Arial" w:hAnsi="Arial" w:cs="Arial"/>
        </w:rPr>
        <w:t>gazecie</w:t>
      </w:r>
      <w:r w:rsidRPr="004D7A70">
        <w:rPr>
          <w:rFonts w:ascii="Arial" w:hAnsi="Arial" w:cs="Arial"/>
          <w:color w:val="auto"/>
        </w:rPr>
        <w:t>.</w:t>
      </w:r>
    </w:p>
    <w:p w14:paraId="69B8BE1D" w14:textId="77777777" w:rsidR="002F43F7" w:rsidRPr="004D7A70" w:rsidRDefault="002F43F7" w:rsidP="002A58D7">
      <w:pPr>
        <w:pStyle w:val="Akapitzlist"/>
        <w:spacing w:after="0"/>
        <w:ind w:left="720"/>
        <w:jc w:val="both"/>
        <w:rPr>
          <w:rFonts w:ascii="Arial" w:hAnsi="Arial" w:cs="Arial"/>
          <w:color w:val="auto"/>
        </w:rPr>
      </w:pPr>
    </w:p>
    <w:p w14:paraId="6F623BF8" w14:textId="77777777" w:rsidR="00B84497" w:rsidRPr="004D7A70" w:rsidRDefault="00B84497" w:rsidP="002A58D7">
      <w:pPr>
        <w:pStyle w:val="Akapitzlist"/>
        <w:numPr>
          <w:ilvl w:val="0"/>
          <w:numId w:val="1"/>
        </w:numPr>
        <w:shd w:val="clear" w:color="auto" w:fill="D9D9D9"/>
        <w:ind w:left="357" w:hanging="357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Warunki stawiane wykonawcom</w:t>
      </w:r>
      <w:r w:rsidR="00E47F2C" w:rsidRPr="004D7A70">
        <w:rPr>
          <w:rFonts w:ascii="Arial" w:hAnsi="Arial" w:cs="Arial"/>
          <w:b/>
          <w:color w:val="auto"/>
        </w:rPr>
        <w:t>:</w:t>
      </w:r>
    </w:p>
    <w:p w14:paraId="26A38657" w14:textId="77777777" w:rsidR="0099687D" w:rsidRPr="004D7A70" w:rsidRDefault="00B84497" w:rsidP="002A58D7">
      <w:pPr>
        <w:spacing w:after="0"/>
        <w:ind w:left="142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Wykonawca musi posiadać niezbędną do wykonania zamówienia wiedzę </w:t>
      </w:r>
      <w:r w:rsidRPr="004D7A70">
        <w:rPr>
          <w:rFonts w:ascii="Arial" w:hAnsi="Arial" w:cs="Arial"/>
          <w:color w:val="auto"/>
        </w:rPr>
        <w:br/>
        <w:t xml:space="preserve">i doświadczenie. Zamawiający uzna za spełniony warunek w przypadku gdy </w:t>
      </w:r>
      <w:r w:rsidR="00FF1E70" w:rsidRPr="004D7A70">
        <w:rPr>
          <w:rFonts w:ascii="Arial" w:hAnsi="Arial" w:cs="Arial"/>
          <w:color w:val="auto"/>
        </w:rPr>
        <w:t>Wykonawca oświadczy, iż w okresie ostatnich trzech lat przed upł</w:t>
      </w:r>
      <w:r w:rsidR="004F4961" w:rsidRPr="004D7A70">
        <w:rPr>
          <w:rFonts w:ascii="Arial" w:hAnsi="Arial" w:cs="Arial"/>
          <w:color w:val="auto"/>
        </w:rPr>
        <w:t>ywem terminu składania ofert, a </w:t>
      </w:r>
      <w:r w:rsidR="00FF1E70" w:rsidRPr="004D7A70">
        <w:rPr>
          <w:rFonts w:ascii="Arial" w:hAnsi="Arial" w:cs="Arial"/>
          <w:color w:val="auto"/>
        </w:rPr>
        <w:t>jeżeli okres prowadzenia działalności jest krótszy</w:t>
      </w:r>
      <w:r w:rsidR="004F4961" w:rsidRPr="004D7A70">
        <w:rPr>
          <w:rFonts w:ascii="Arial" w:hAnsi="Arial" w:cs="Arial"/>
          <w:color w:val="auto"/>
        </w:rPr>
        <w:t xml:space="preserve"> - w tym okresie, zrealizował z </w:t>
      </w:r>
      <w:r w:rsidR="00FF1E70" w:rsidRPr="004D7A70">
        <w:rPr>
          <w:rFonts w:ascii="Arial" w:hAnsi="Arial" w:cs="Arial"/>
          <w:color w:val="auto"/>
        </w:rPr>
        <w:t>należytą starannością przynajmniej jedną usługę polega</w:t>
      </w:r>
      <w:r w:rsidR="004F4961" w:rsidRPr="004D7A70">
        <w:rPr>
          <w:rFonts w:ascii="Arial" w:hAnsi="Arial" w:cs="Arial"/>
          <w:color w:val="auto"/>
        </w:rPr>
        <w:t>jącą na publikacji ogłoszenia w </w:t>
      </w:r>
      <w:r w:rsidR="00EB7FD4" w:rsidRPr="004D7A70">
        <w:rPr>
          <w:rFonts w:ascii="Arial" w:hAnsi="Arial" w:cs="Arial"/>
          <w:color w:val="auto"/>
        </w:rPr>
        <w:t xml:space="preserve">codziennej </w:t>
      </w:r>
      <w:r w:rsidR="00FF1E70" w:rsidRPr="004D7A70">
        <w:rPr>
          <w:rFonts w:ascii="Arial" w:hAnsi="Arial" w:cs="Arial"/>
          <w:color w:val="auto"/>
        </w:rPr>
        <w:t>prasie regionalnej</w:t>
      </w:r>
      <w:r w:rsidR="00AE4149">
        <w:rPr>
          <w:rFonts w:ascii="Arial" w:hAnsi="Arial" w:cs="Arial"/>
          <w:color w:val="auto"/>
        </w:rPr>
        <w:t xml:space="preserve"> lub ponadregionalnej</w:t>
      </w:r>
      <w:r w:rsidR="00ED55A4" w:rsidRPr="004D7A70">
        <w:rPr>
          <w:rFonts w:ascii="Arial" w:hAnsi="Arial" w:cs="Arial"/>
          <w:color w:val="auto"/>
        </w:rPr>
        <w:t>.</w:t>
      </w:r>
      <w:r w:rsidR="00FF1E70" w:rsidRPr="004D7A70">
        <w:rPr>
          <w:rFonts w:ascii="Arial" w:hAnsi="Arial" w:cs="Arial"/>
          <w:color w:val="auto"/>
        </w:rPr>
        <w:t xml:space="preserve"> Przez jedną wykonaną usługę Zamawiający rozumie realizację przedmiotu jednej umowy (jednego zamówienia).</w:t>
      </w:r>
      <w:r w:rsidR="0082610E" w:rsidRPr="004D7A70">
        <w:rPr>
          <w:rFonts w:ascii="Arial" w:hAnsi="Arial" w:cs="Arial"/>
          <w:color w:val="auto"/>
        </w:rPr>
        <w:t xml:space="preserve"> </w:t>
      </w:r>
    </w:p>
    <w:p w14:paraId="6A658B26" w14:textId="77777777" w:rsidR="00C07898" w:rsidRPr="004D7A70" w:rsidRDefault="00C07898" w:rsidP="002A58D7">
      <w:pPr>
        <w:spacing w:after="0"/>
        <w:ind w:left="425"/>
        <w:jc w:val="both"/>
        <w:rPr>
          <w:rFonts w:ascii="Arial" w:hAnsi="Arial" w:cs="Arial"/>
          <w:color w:val="auto"/>
        </w:rPr>
      </w:pPr>
    </w:p>
    <w:p w14:paraId="54981EF3" w14:textId="77777777" w:rsidR="00C07898" w:rsidRPr="004D7A70" w:rsidRDefault="00C0789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Sposób przygotowania ofert:</w:t>
      </w:r>
    </w:p>
    <w:p w14:paraId="6AE82A90" w14:textId="5008953E" w:rsidR="00AE4149" w:rsidRDefault="00AE4149" w:rsidP="00AE414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color w:val="auto"/>
          <w:lang w:eastAsia="pl-PL"/>
        </w:rPr>
        <w:t xml:space="preserve">Ofertę stanowi </w:t>
      </w:r>
      <w:r w:rsidR="00C07898" w:rsidRPr="00AE4149">
        <w:rPr>
          <w:rFonts w:ascii="Arial" w:hAnsi="Arial" w:cs="Arial"/>
          <w:color w:val="auto"/>
        </w:rPr>
        <w:t xml:space="preserve">wypełniony formularz ofertowy, stanowiący </w:t>
      </w:r>
      <w:r w:rsidR="00B251B2" w:rsidRPr="00AE4149">
        <w:rPr>
          <w:rFonts w:ascii="Arial" w:hAnsi="Arial" w:cs="Arial"/>
          <w:color w:val="auto"/>
        </w:rPr>
        <w:t>Z</w:t>
      </w:r>
      <w:r w:rsidR="00C07898" w:rsidRPr="00AE4149">
        <w:rPr>
          <w:rFonts w:ascii="Arial" w:hAnsi="Arial" w:cs="Arial"/>
          <w:color w:val="auto"/>
        </w:rPr>
        <w:t xml:space="preserve">ałącznik nr 1 do </w:t>
      </w:r>
      <w:r w:rsidR="0037429B" w:rsidRPr="00AE4149">
        <w:rPr>
          <w:rFonts w:ascii="Arial" w:hAnsi="Arial" w:cs="Arial"/>
          <w:color w:val="auto"/>
        </w:rPr>
        <w:t>Z</w:t>
      </w:r>
      <w:r>
        <w:rPr>
          <w:rFonts w:ascii="Arial" w:hAnsi="Arial" w:cs="Arial"/>
          <w:color w:val="auto"/>
        </w:rPr>
        <w:t>apytania</w:t>
      </w:r>
      <w:r w:rsidR="00325ECE">
        <w:rPr>
          <w:rFonts w:ascii="Arial" w:hAnsi="Arial" w:cs="Arial"/>
          <w:color w:val="auto"/>
        </w:rPr>
        <w:t xml:space="preserve"> ofertowego</w:t>
      </w:r>
      <w:r>
        <w:rPr>
          <w:rFonts w:ascii="Arial" w:hAnsi="Arial" w:cs="Arial"/>
          <w:color w:val="auto"/>
        </w:rPr>
        <w:t>.</w:t>
      </w:r>
      <w:r>
        <w:rPr>
          <w:rFonts w:ascii="Arial" w:eastAsia="Times New Roman" w:hAnsi="Arial" w:cs="Arial"/>
          <w:color w:val="auto"/>
          <w:lang w:eastAsia="pl-PL"/>
        </w:rPr>
        <w:t xml:space="preserve"> </w:t>
      </w:r>
    </w:p>
    <w:p w14:paraId="67B5D1CB" w14:textId="77777777" w:rsidR="004F4961" w:rsidRPr="00AE4149" w:rsidRDefault="00AE4149" w:rsidP="00AE4149">
      <w:pPr>
        <w:pStyle w:val="Akapitzlist"/>
        <w:numPr>
          <w:ilvl w:val="0"/>
          <w:numId w:val="35"/>
        </w:numPr>
        <w:tabs>
          <w:tab w:val="left" w:pos="284"/>
        </w:tabs>
        <w:spacing w:after="0"/>
        <w:ind w:left="0" w:firstLine="0"/>
        <w:jc w:val="both"/>
        <w:rPr>
          <w:rFonts w:ascii="Arial" w:eastAsia="Times New Roman" w:hAnsi="Arial" w:cs="Arial"/>
          <w:color w:val="auto"/>
          <w:lang w:eastAsia="pl-PL"/>
        </w:rPr>
      </w:pPr>
      <w:r w:rsidRPr="00AE4149">
        <w:rPr>
          <w:rFonts w:ascii="Arial" w:hAnsi="Arial" w:cs="Arial"/>
          <w:color w:val="auto"/>
        </w:rPr>
        <w:t xml:space="preserve">Do oferty należy załączyć </w:t>
      </w:r>
      <w:r w:rsidR="00182310" w:rsidRPr="00AE4149">
        <w:rPr>
          <w:rFonts w:ascii="Arial" w:hAnsi="Arial" w:cs="Arial"/>
          <w:color w:val="auto"/>
        </w:rPr>
        <w:t>pełnomocnictwo – jeżeli dotyczy.</w:t>
      </w:r>
    </w:p>
    <w:p w14:paraId="453E3FC6" w14:textId="77777777" w:rsidR="009E79E2" w:rsidRPr="00F561A3" w:rsidRDefault="00AE4149" w:rsidP="002A58D7">
      <w:pPr>
        <w:pStyle w:val="Akapitzlist"/>
        <w:numPr>
          <w:ilvl w:val="0"/>
          <w:numId w:val="35"/>
        </w:numPr>
        <w:tabs>
          <w:tab w:val="left" w:pos="284"/>
          <w:tab w:val="left" w:pos="851"/>
        </w:tabs>
        <w:spacing w:after="0"/>
        <w:ind w:left="0" w:firstLine="0"/>
        <w:jc w:val="both"/>
        <w:rPr>
          <w:rFonts w:ascii="Arial" w:hAnsi="Arial" w:cs="Arial"/>
          <w:color w:val="auto"/>
        </w:rPr>
      </w:pPr>
      <w:r w:rsidRPr="00F561A3">
        <w:rPr>
          <w:rFonts w:ascii="Arial" w:eastAsia="Times New Roman" w:hAnsi="Arial" w:cs="Arial"/>
          <w:color w:val="auto"/>
          <w:lang w:eastAsia="pl-PL"/>
        </w:rPr>
        <w:t xml:space="preserve">Wyżej wymagane dokumenty winny być złożone w postaci </w:t>
      </w:r>
      <w:r w:rsidR="00F561A3" w:rsidRPr="00F561A3">
        <w:rPr>
          <w:rFonts w:ascii="Arial" w:eastAsia="Times New Roman" w:hAnsi="Arial" w:cs="Arial"/>
          <w:color w:val="auto"/>
          <w:lang w:eastAsia="pl-PL"/>
        </w:rPr>
        <w:t xml:space="preserve">podpisanych </w:t>
      </w:r>
      <w:r w:rsidRPr="00F561A3">
        <w:rPr>
          <w:rFonts w:ascii="Arial" w:eastAsia="Times New Roman" w:hAnsi="Arial" w:cs="Arial"/>
          <w:color w:val="auto"/>
          <w:lang w:eastAsia="pl-PL"/>
        </w:rPr>
        <w:t>skanów lub zdjęć</w:t>
      </w:r>
      <w:r w:rsidR="00F561A3" w:rsidRPr="00F561A3">
        <w:rPr>
          <w:rFonts w:ascii="Arial" w:eastAsia="Times New Roman" w:hAnsi="Arial" w:cs="Arial"/>
          <w:color w:val="auto"/>
          <w:lang w:eastAsia="pl-PL"/>
        </w:rPr>
        <w:t>,</w:t>
      </w:r>
      <w:r w:rsidRPr="00F561A3">
        <w:rPr>
          <w:rFonts w:ascii="Arial" w:eastAsia="Times New Roman" w:hAnsi="Arial" w:cs="Arial"/>
          <w:color w:val="auto"/>
          <w:lang w:eastAsia="pl-PL"/>
        </w:rPr>
        <w:t xml:space="preserve"> lub w formie plików podpisanych elektronicznym kwalifikowanym podpisem lub podpisem zaufanym lub podpisem osobistym</w:t>
      </w:r>
      <w:r w:rsidR="00F561A3" w:rsidRPr="00F561A3">
        <w:rPr>
          <w:rFonts w:ascii="Arial" w:eastAsia="Times New Roman" w:hAnsi="Arial" w:cs="Arial"/>
          <w:color w:val="auto"/>
          <w:lang w:eastAsia="pl-PL"/>
        </w:rPr>
        <w:t xml:space="preserve">. </w:t>
      </w:r>
    </w:p>
    <w:p w14:paraId="00215F68" w14:textId="77777777" w:rsidR="00F561A3" w:rsidRPr="00F561A3" w:rsidRDefault="00F561A3" w:rsidP="00F561A3">
      <w:pPr>
        <w:pStyle w:val="Akapitzlist"/>
        <w:tabs>
          <w:tab w:val="left" w:pos="284"/>
          <w:tab w:val="left" w:pos="851"/>
        </w:tabs>
        <w:spacing w:after="0"/>
        <w:ind w:left="0"/>
        <w:jc w:val="both"/>
        <w:rPr>
          <w:rFonts w:ascii="Arial" w:hAnsi="Arial" w:cs="Arial"/>
          <w:color w:val="auto"/>
        </w:rPr>
      </w:pPr>
    </w:p>
    <w:p w14:paraId="1B55CF68" w14:textId="77777777" w:rsidR="00C07898" w:rsidRPr="004D7A70" w:rsidRDefault="00C0789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Sposób obliczenia ceny:</w:t>
      </w:r>
    </w:p>
    <w:p w14:paraId="46028C38" w14:textId="77777777" w:rsidR="00C07898" w:rsidRPr="004D7A70" w:rsidRDefault="00C07898" w:rsidP="002A58D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Cena oferty musi zawierać wszystkie koszty niezbędne do prawidłowego i pełnego wykonania przedmiotu zamówienia.</w:t>
      </w:r>
    </w:p>
    <w:p w14:paraId="6ACA147C" w14:textId="77777777" w:rsidR="00C07898" w:rsidRPr="004D7A70" w:rsidRDefault="00F561A3" w:rsidP="002A58D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Cenę</w:t>
      </w:r>
      <w:r w:rsidR="00C07898" w:rsidRPr="004D7A70">
        <w:rPr>
          <w:rFonts w:ascii="Arial" w:hAnsi="Arial" w:cs="Arial"/>
          <w:color w:val="auto"/>
        </w:rPr>
        <w:t xml:space="preserve"> należy wpisać w złotych z dokładnością do dwóch miejsc po przecinku.</w:t>
      </w:r>
    </w:p>
    <w:p w14:paraId="6580D893" w14:textId="77777777" w:rsidR="00C07898" w:rsidRPr="004D7A70" w:rsidRDefault="00C07898" w:rsidP="002A58D7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284" w:hanging="284"/>
        <w:contextualSpacing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Jeżeli nie będzie można dokonać wyboru oferty najkorzystniejszej ze względu na to, że</w:t>
      </w:r>
      <w:r w:rsidR="00D1644B" w:rsidRPr="004D7A70">
        <w:rPr>
          <w:rFonts w:ascii="Arial" w:hAnsi="Arial" w:cs="Arial"/>
          <w:color w:val="auto"/>
        </w:rPr>
        <w:t xml:space="preserve"> z</w:t>
      </w:r>
      <w:r w:rsidRPr="004D7A70">
        <w:rPr>
          <w:rFonts w:ascii="Arial" w:hAnsi="Arial" w:cs="Arial"/>
          <w:color w:val="auto"/>
        </w:rPr>
        <w:t>ostały złożone oferty o takiej samej cenie, Zamawiający może wezwać Wykonawców,  którzy złożyli te oferty do złożenia w określonym terminie ofert dodatkowych, których  ceny  nie  mogą  być  wyższe  niż  zaoferowane  w  pierwotnie złożonych ofertach</w:t>
      </w:r>
      <w:r w:rsidR="00F561A3">
        <w:rPr>
          <w:rFonts w:ascii="Arial" w:hAnsi="Arial" w:cs="Arial"/>
          <w:color w:val="auto"/>
        </w:rPr>
        <w:t>.</w:t>
      </w:r>
    </w:p>
    <w:p w14:paraId="1B015F3D" w14:textId="77777777" w:rsidR="00275DB7" w:rsidRPr="004D7A70" w:rsidRDefault="00275DB7" w:rsidP="002A58D7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color w:val="auto"/>
        </w:rPr>
      </w:pPr>
    </w:p>
    <w:p w14:paraId="1EAF66DA" w14:textId="77777777" w:rsidR="00C07898" w:rsidRPr="004D7A70" w:rsidRDefault="00C0789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Kryteria oceny ofert</w:t>
      </w:r>
      <w:r w:rsidR="00DB6516" w:rsidRPr="004D7A70">
        <w:rPr>
          <w:rFonts w:ascii="Arial" w:hAnsi="Arial" w:cs="Arial"/>
          <w:b/>
          <w:color w:val="auto"/>
        </w:rPr>
        <w:t>:</w:t>
      </w:r>
      <w:r w:rsidRPr="004D7A70">
        <w:rPr>
          <w:rFonts w:ascii="Arial" w:hAnsi="Arial" w:cs="Arial"/>
          <w:b/>
          <w:color w:val="auto"/>
        </w:rPr>
        <w:tab/>
      </w:r>
    </w:p>
    <w:p w14:paraId="4A097BCE" w14:textId="77777777" w:rsidR="00C07898" w:rsidRPr="004D7A70" w:rsidRDefault="00C07898" w:rsidP="002A58D7">
      <w:pPr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dokona oceny ofert, które nie zostały odrzucone, na podstawie następujących kryteriów oceny ofert:</w:t>
      </w:r>
    </w:p>
    <w:p w14:paraId="68DF7A08" w14:textId="77777777" w:rsidR="00C07898" w:rsidRPr="004D7A70" w:rsidRDefault="00C07898" w:rsidP="002A58D7">
      <w:pPr>
        <w:spacing w:after="0"/>
        <w:ind w:left="426"/>
        <w:jc w:val="both"/>
        <w:rPr>
          <w:rFonts w:ascii="Arial" w:hAnsi="Arial" w:cs="Arial"/>
          <w:color w:val="auto"/>
        </w:rPr>
      </w:pPr>
    </w:p>
    <w:tbl>
      <w:tblPr>
        <w:tblW w:w="9073" w:type="dxa"/>
        <w:tblInd w:w="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235"/>
        <w:gridCol w:w="3272"/>
      </w:tblGrid>
      <w:tr w:rsidR="004D7A70" w:rsidRPr="004D7A70" w14:paraId="7D7CAB56" w14:textId="77777777" w:rsidTr="00C07898">
        <w:trPr>
          <w:trHeight w:hRule="exact" w:val="3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05969D5" w14:textId="77777777" w:rsidR="00C07898" w:rsidRPr="004D7A70" w:rsidRDefault="00C07898" w:rsidP="002A58D7">
            <w:pPr>
              <w:spacing w:after="0"/>
              <w:ind w:left="124" w:right="-20"/>
              <w:jc w:val="center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</w:rPr>
              <w:t>Lp.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613E03EB" w14:textId="77777777" w:rsidR="00C07898" w:rsidRPr="004D7A70" w:rsidRDefault="00C07898" w:rsidP="002A58D7">
            <w:pPr>
              <w:spacing w:after="0"/>
              <w:ind w:left="1755" w:right="1735"/>
              <w:jc w:val="center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  <w:spacing w:val="-1"/>
              </w:rPr>
              <w:t>N</w:t>
            </w:r>
            <w:r w:rsidRPr="004D7A70">
              <w:rPr>
                <w:rFonts w:ascii="Arial" w:eastAsia="Arial" w:hAnsi="Arial" w:cs="Arial"/>
                <w:color w:val="auto"/>
              </w:rPr>
              <w:t>az</w:t>
            </w:r>
            <w:r w:rsidRPr="004D7A70">
              <w:rPr>
                <w:rFonts w:ascii="Arial" w:eastAsia="Arial" w:hAnsi="Arial" w:cs="Arial"/>
                <w:color w:val="auto"/>
                <w:spacing w:val="-4"/>
              </w:rPr>
              <w:t>w</w:t>
            </w:r>
            <w:r w:rsidRPr="004D7A70">
              <w:rPr>
                <w:rFonts w:ascii="Arial" w:eastAsia="Arial" w:hAnsi="Arial" w:cs="Arial"/>
                <w:color w:val="auto"/>
              </w:rPr>
              <w:t xml:space="preserve">a </w:t>
            </w:r>
            <w:r w:rsidRPr="004D7A70">
              <w:rPr>
                <w:rFonts w:ascii="Arial" w:eastAsia="Arial" w:hAnsi="Arial" w:cs="Arial"/>
                <w:color w:val="auto"/>
                <w:spacing w:val="3"/>
              </w:rPr>
              <w:t>k</w:t>
            </w:r>
            <w:r w:rsidRPr="004D7A70">
              <w:rPr>
                <w:rFonts w:ascii="Arial" w:eastAsia="Arial" w:hAnsi="Arial" w:cs="Arial"/>
                <w:color w:val="auto"/>
                <w:spacing w:val="1"/>
              </w:rPr>
              <w:t>r</w:t>
            </w:r>
            <w:r w:rsidRPr="004D7A70">
              <w:rPr>
                <w:rFonts w:ascii="Arial" w:eastAsia="Arial" w:hAnsi="Arial" w:cs="Arial"/>
                <w:color w:val="auto"/>
                <w:spacing w:val="-2"/>
              </w:rPr>
              <w:t>y</w:t>
            </w:r>
            <w:r w:rsidRPr="004D7A70">
              <w:rPr>
                <w:rFonts w:ascii="Arial" w:eastAsia="Arial" w:hAnsi="Arial" w:cs="Arial"/>
                <w:color w:val="auto"/>
                <w:spacing w:val="1"/>
              </w:rPr>
              <w:t>t</w:t>
            </w:r>
            <w:r w:rsidRPr="004D7A70">
              <w:rPr>
                <w:rFonts w:ascii="Arial" w:eastAsia="Arial" w:hAnsi="Arial" w:cs="Arial"/>
                <w:color w:val="auto"/>
              </w:rPr>
              <w:t>eri</w:t>
            </w:r>
            <w:r w:rsidRPr="004D7A70">
              <w:rPr>
                <w:rFonts w:ascii="Arial" w:eastAsia="Arial" w:hAnsi="Arial" w:cs="Arial"/>
                <w:color w:val="auto"/>
                <w:spacing w:val="-1"/>
              </w:rPr>
              <w:t>u</w:t>
            </w:r>
            <w:r w:rsidRPr="004D7A70">
              <w:rPr>
                <w:rFonts w:ascii="Arial" w:eastAsia="Arial" w:hAnsi="Arial" w:cs="Arial"/>
                <w:color w:val="auto"/>
              </w:rPr>
              <w:t>m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23292BA9" w14:textId="77777777" w:rsidR="00C07898" w:rsidRPr="004D7A70" w:rsidRDefault="00C07898" w:rsidP="002A58D7">
            <w:pPr>
              <w:spacing w:after="0"/>
              <w:ind w:left="640" w:right="-20"/>
              <w:jc w:val="center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</w:rPr>
              <w:t>Waga</w:t>
            </w:r>
            <w:r w:rsidRPr="004D7A70">
              <w:rPr>
                <w:rFonts w:ascii="Arial" w:eastAsia="Arial" w:hAnsi="Arial" w:cs="Arial"/>
                <w:color w:val="auto"/>
                <w:spacing w:val="2"/>
              </w:rPr>
              <w:t xml:space="preserve"> k</w:t>
            </w:r>
            <w:r w:rsidRPr="004D7A70">
              <w:rPr>
                <w:rFonts w:ascii="Arial" w:eastAsia="Arial" w:hAnsi="Arial" w:cs="Arial"/>
                <w:color w:val="auto"/>
                <w:spacing w:val="1"/>
              </w:rPr>
              <w:t>r</w:t>
            </w:r>
            <w:r w:rsidRPr="004D7A70">
              <w:rPr>
                <w:rFonts w:ascii="Arial" w:eastAsia="Arial" w:hAnsi="Arial" w:cs="Arial"/>
                <w:color w:val="auto"/>
                <w:spacing w:val="-2"/>
              </w:rPr>
              <w:t>y</w:t>
            </w:r>
            <w:r w:rsidRPr="004D7A70">
              <w:rPr>
                <w:rFonts w:ascii="Arial" w:eastAsia="Arial" w:hAnsi="Arial" w:cs="Arial"/>
                <w:color w:val="auto"/>
                <w:spacing w:val="1"/>
              </w:rPr>
              <w:t>t</w:t>
            </w:r>
            <w:r w:rsidRPr="004D7A70">
              <w:rPr>
                <w:rFonts w:ascii="Arial" w:eastAsia="Arial" w:hAnsi="Arial" w:cs="Arial"/>
                <w:color w:val="auto"/>
              </w:rPr>
              <w:t>eri</w:t>
            </w:r>
            <w:r w:rsidRPr="004D7A70">
              <w:rPr>
                <w:rFonts w:ascii="Arial" w:eastAsia="Arial" w:hAnsi="Arial" w:cs="Arial"/>
                <w:color w:val="auto"/>
                <w:spacing w:val="-3"/>
              </w:rPr>
              <w:t>u</w:t>
            </w:r>
            <w:r w:rsidRPr="004D7A70">
              <w:rPr>
                <w:rFonts w:ascii="Arial" w:eastAsia="Arial" w:hAnsi="Arial" w:cs="Arial"/>
                <w:color w:val="auto"/>
              </w:rPr>
              <w:t>m (%)</w:t>
            </w:r>
          </w:p>
        </w:tc>
      </w:tr>
      <w:tr w:rsidR="00C07898" w:rsidRPr="004D7A70" w14:paraId="1F5846BC" w14:textId="77777777" w:rsidTr="00C07898">
        <w:trPr>
          <w:trHeight w:hRule="exact" w:val="329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32C6043E" w14:textId="77777777" w:rsidR="00C07898" w:rsidRPr="004D7A70" w:rsidRDefault="00C07898" w:rsidP="002A58D7">
            <w:pPr>
              <w:spacing w:after="0"/>
              <w:ind w:left="102" w:right="-20"/>
              <w:jc w:val="center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719D9E0E" w14:textId="77777777" w:rsidR="00C07898" w:rsidRPr="004D7A70" w:rsidRDefault="00C07898" w:rsidP="002A58D7">
            <w:pPr>
              <w:spacing w:after="0"/>
              <w:ind w:left="105" w:right="-20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  <w:spacing w:val="-1"/>
              </w:rPr>
              <w:t>C</w:t>
            </w:r>
            <w:r w:rsidRPr="004D7A70">
              <w:rPr>
                <w:rFonts w:ascii="Arial" w:eastAsia="Arial" w:hAnsi="Arial" w:cs="Arial"/>
                <w:color w:val="auto"/>
              </w:rPr>
              <w:t>e</w:t>
            </w:r>
            <w:r w:rsidRPr="004D7A70">
              <w:rPr>
                <w:rFonts w:ascii="Arial" w:eastAsia="Arial" w:hAnsi="Arial" w:cs="Arial"/>
                <w:color w:val="auto"/>
                <w:spacing w:val="-1"/>
              </w:rPr>
              <w:t>n</w:t>
            </w:r>
            <w:r w:rsidRPr="004D7A70">
              <w:rPr>
                <w:rFonts w:ascii="Arial" w:eastAsia="Arial" w:hAnsi="Arial" w:cs="Arial"/>
                <w:color w:val="auto"/>
              </w:rPr>
              <w:t>a</w:t>
            </w:r>
          </w:p>
        </w:tc>
        <w:tc>
          <w:tcPr>
            <w:tcW w:w="3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14:paraId="46C56FA1" w14:textId="77777777" w:rsidR="00C07898" w:rsidRPr="004D7A70" w:rsidRDefault="00C07898" w:rsidP="002A58D7">
            <w:pPr>
              <w:spacing w:after="0"/>
              <w:ind w:left="1342" w:right="1322"/>
              <w:jc w:val="center"/>
              <w:rPr>
                <w:rFonts w:ascii="Arial" w:eastAsia="Arial" w:hAnsi="Arial" w:cs="Arial"/>
                <w:color w:val="auto"/>
              </w:rPr>
            </w:pPr>
            <w:r w:rsidRPr="004D7A70">
              <w:rPr>
                <w:rFonts w:ascii="Arial" w:eastAsia="Arial" w:hAnsi="Arial" w:cs="Arial"/>
                <w:color w:val="auto"/>
              </w:rPr>
              <w:t>100</w:t>
            </w:r>
          </w:p>
        </w:tc>
      </w:tr>
    </w:tbl>
    <w:p w14:paraId="189E6C92" w14:textId="77777777" w:rsidR="00C07898" w:rsidRPr="004D7A70" w:rsidRDefault="00C07898" w:rsidP="002A58D7">
      <w:pPr>
        <w:spacing w:after="0"/>
        <w:ind w:left="425"/>
        <w:jc w:val="both"/>
        <w:rPr>
          <w:rFonts w:ascii="Arial" w:hAnsi="Arial" w:cs="Arial"/>
          <w:color w:val="auto"/>
        </w:rPr>
      </w:pPr>
    </w:p>
    <w:p w14:paraId="10B7E174" w14:textId="77777777" w:rsidR="00C07898" w:rsidRPr="004D7A70" w:rsidRDefault="00C07898" w:rsidP="002A58D7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lastRenderedPageBreak/>
        <w:t>Zamawiający dokona oceny ofert przyznając punkty w ramach kryterium oceny ofert, przyjmując zasadę, że 1% = 1 punkt.</w:t>
      </w:r>
    </w:p>
    <w:p w14:paraId="7950CC65" w14:textId="77777777" w:rsidR="00C07898" w:rsidRPr="004D7A70" w:rsidRDefault="00C07898" w:rsidP="002A58D7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Punkty za kryterium „Cena” zostaną obliczone w następujący sposób: </w:t>
      </w:r>
    </w:p>
    <w:p w14:paraId="2BBE33CE" w14:textId="77777777" w:rsidR="004F4961" w:rsidRPr="004D7A70" w:rsidRDefault="004F4961" w:rsidP="002A58D7">
      <w:pPr>
        <w:spacing w:after="0"/>
        <w:ind w:left="425"/>
        <w:jc w:val="both"/>
        <w:rPr>
          <w:rFonts w:ascii="Arial" w:hAnsi="Arial" w:cs="Arial"/>
          <w:color w:val="auto"/>
        </w:rPr>
      </w:pPr>
    </w:p>
    <w:p w14:paraId="3AD63C14" w14:textId="77777777" w:rsidR="00C07898" w:rsidRPr="004D7A70" w:rsidRDefault="00C07898" w:rsidP="002A58D7">
      <w:pPr>
        <w:spacing w:after="0"/>
        <w:ind w:left="2549" w:firstLine="283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Cena oferty najtańszej</w:t>
      </w:r>
    </w:p>
    <w:p w14:paraId="47CBA7BA" w14:textId="77777777" w:rsidR="00C07898" w:rsidRPr="004D7A70" w:rsidRDefault="00325ECE" w:rsidP="002A58D7">
      <w:pPr>
        <w:spacing w:after="0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pict w14:anchorId="578C756E">
          <v:shape id="Image1" o:spid="_x0000_s1026" style="position:absolute;left:0;text-align:left;margin-left:127.9pt;margin-top:7.5pt;width:142.6pt;height: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" path="m,l21600,21600e" filled="f">
            <v:path arrowok="t"/>
          </v:shape>
        </w:pict>
      </w:r>
      <w:r w:rsidR="00C07898" w:rsidRPr="004D7A70">
        <w:rPr>
          <w:rFonts w:ascii="Arial" w:hAnsi="Arial" w:cs="Arial"/>
          <w:color w:val="auto"/>
        </w:rPr>
        <w:t>Liczba punktów =</w:t>
      </w:r>
      <w:r w:rsidR="00C07898" w:rsidRPr="004D7A70">
        <w:rPr>
          <w:rFonts w:ascii="Arial" w:hAnsi="Arial" w:cs="Arial"/>
          <w:color w:val="auto"/>
        </w:rPr>
        <w:tab/>
      </w:r>
      <w:r w:rsidR="00C07898" w:rsidRPr="004D7A70">
        <w:rPr>
          <w:rFonts w:ascii="Arial" w:hAnsi="Arial" w:cs="Arial"/>
          <w:color w:val="auto"/>
        </w:rPr>
        <w:tab/>
      </w:r>
      <w:r w:rsidR="00C07898" w:rsidRPr="004D7A70">
        <w:rPr>
          <w:rFonts w:ascii="Arial" w:hAnsi="Arial" w:cs="Arial"/>
          <w:color w:val="auto"/>
        </w:rPr>
        <w:tab/>
      </w:r>
      <w:r w:rsidR="00C07898" w:rsidRPr="004D7A70">
        <w:rPr>
          <w:rFonts w:ascii="Arial" w:hAnsi="Arial" w:cs="Arial"/>
          <w:color w:val="auto"/>
        </w:rPr>
        <w:tab/>
      </w:r>
      <w:r w:rsidR="00C07898" w:rsidRPr="004D7A70">
        <w:rPr>
          <w:rFonts w:ascii="Arial" w:hAnsi="Arial" w:cs="Arial"/>
          <w:color w:val="auto"/>
        </w:rPr>
        <w:tab/>
        <w:t>x 100</w:t>
      </w:r>
    </w:p>
    <w:p w14:paraId="6AEE69F4" w14:textId="77777777" w:rsidR="00C07898" w:rsidRPr="004D7A70" w:rsidRDefault="00C07898" w:rsidP="002A58D7">
      <w:pPr>
        <w:spacing w:after="0"/>
        <w:ind w:left="2126" w:firstLine="709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Cena oferty badanej</w:t>
      </w:r>
    </w:p>
    <w:p w14:paraId="5763983F" w14:textId="77777777" w:rsidR="004F4961" w:rsidRPr="004D7A70" w:rsidRDefault="004F4961" w:rsidP="002A58D7">
      <w:pPr>
        <w:spacing w:after="0"/>
        <w:ind w:left="2126" w:firstLine="709"/>
        <w:jc w:val="both"/>
        <w:rPr>
          <w:rFonts w:ascii="Arial" w:hAnsi="Arial" w:cs="Arial"/>
          <w:color w:val="auto"/>
        </w:rPr>
      </w:pPr>
    </w:p>
    <w:p w14:paraId="22D4843A" w14:textId="77777777" w:rsidR="00C07898" w:rsidRPr="004D7A70" w:rsidRDefault="00C07898" w:rsidP="002A58D7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 najkorzystniejszą zostanie uznana oferta z największą liczbą punktów.</w:t>
      </w:r>
    </w:p>
    <w:p w14:paraId="4DE168A8" w14:textId="77777777" w:rsidR="00C07898" w:rsidRPr="004D7A70" w:rsidRDefault="00C07898" w:rsidP="002A58D7">
      <w:pPr>
        <w:numPr>
          <w:ilvl w:val="0"/>
          <w:numId w:val="3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zastrzega, że może najpierw dokonać oceny ofert, a następnie zbadać czy Wykonawca, którego oferta została oceniona jako najkorzystniejsza nie podlega wykluczeniu oraz spełnia warunki udziału w zapytaniu.</w:t>
      </w:r>
    </w:p>
    <w:p w14:paraId="5B78C8BA" w14:textId="77777777" w:rsidR="009E79E2" w:rsidRPr="004D7A70" w:rsidRDefault="009E79E2" w:rsidP="002A58D7">
      <w:pPr>
        <w:tabs>
          <w:tab w:val="left" w:pos="851"/>
        </w:tabs>
        <w:spacing w:after="0"/>
        <w:jc w:val="both"/>
        <w:rPr>
          <w:rFonts w:ascii="Arial" w:hAnsi="Arial" w:cs="Arial"/>
          <w:color w:val="auto"/>
        </w:rPr>
      </w:pPr>
    </w:p>
    <w:p w14:paraId="43B95D4A" w14:textId="77777777" w:rsidR="009E79E2" w:rsidRPr="004D7A70" w:rsidRDefault="00601618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Istotne postanowienia umowne</w:t>
      </w:r>
      <w:r w:rsidR="00DB6516" w:rsidRPr="004D7A70">
        <w:rPr>
          <w:rFonts w:ascii="Arial" w:hAnsi="Arial" w:cs="Arial"/>
          <w:b/>
          <w:color w:val="auto"/>
        </w:rPr>
        <w:t>:</w:t>
      </w:r>
    </w:p>
    <w:p w14:paraId="393CB1EE" w14:textId="5424B542" w:rsidR="00B84497" w:rsidRPr="004D7A70" w:rsidRDefault="00B251B2" w:rsidP="002A58D7">
      <w:pPr>
        <w:pStyle w:val="Akapitzlist"/>
        <w:tabs>
          <w:tab w:val="left" w:pos="993"/>
        </w:tabs>
        <w:spacing w:after="0"/>
        <w:ind w:left="0"/>
        <w:contextualSpacing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wymaga zawarcia umowy z Wykonawcą, która stanowi Z</w:t>
      </w:r>
      <w:r w:rsidR="00FF1E70" w:rsidRPr="004D7A70">
        <w:rPr>
          <w:rFonts w:ascii="Arial" w:hAnsi="Arial" w:cs="Arial"/>
          <w:color w:val="auto"/>
        </w:rPr>
        <w:t xml:space="preserve">ałącznik nr 2 do </w:t>
      </w:r>
      <w:r w:rsidR="005C6D67">
        <w:rPr>
          <w:rFonts w:ascii="Arial" w:hAnsi="Arial" w:cs="Arial"/>
          <w:color w:val="auto"/>
        </w:rPr>
        <w:t>Z</w:t>
      </w:r>
      <w:r w:rsidR="00FF1E70" w:rsidRPr="004D7A70">
        <w:rPr>
          <w:rFonts w:ascii="Arial" w:hAnsi="Arial" w:cs="Arial"/>
          <w:color w:val="auto"/>
        </w:rPr>
        <w:t>apytania</w:t>
      </w:r>
      <w:r w:rsidR="00325ECE">
        <w:rPr>
          <w:rFonts w:ascii="Arial" w:hAnsi="Arial" w:cs="Arial"/>
          <w:color w:val="auto"/>
        </w:rPr>
        <w:t xml:space="preserve"> ofertowego</w:t>
      </w:r>
      <w:r w:rsidR="00B84497" w:rsidRPr="004D7A70">
        <w:rPr>
          <w:rFonts w:ascii="Arial" w:hAnsi="Arial" w:cs="Arial"/>
          <w:color w:val="auto"/>
        </w:rPr>
        <w:t>.</w:t>
      </w:r>
    </w:p>
    <w:p w14:paraId="6882CD54" w14:textId="77777777" w:rsidR="00E47F2C" w:rsidRPr="004D7A70" w:rsidRDefault="00E47F2C" w:rsidP="002A58D7">
      <w:pPr>
        <w:spacing w:after="0"/>
        <w:ind w:left="426"/>
        <w:jc w:val="both"/>
        <w:rPr>
          <w:rFonts w:ascii="Arial" w:hAnsi="Arial" w:cs="Arial"/>
          <w:color w:val="auto"/>
        </w:rPr>
      </w:pPr>
    </w:p>
    <w:p w14:paraId="7D0BEF7F" w14:textId="77777777" w:rsidR="00E47F2C" w:rsidRPr="004D7A70" w:rsidRDefault="00E47F2C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Termin i sposób składania ofert:</w:t>
      </w:r>
    </w:p>
    <w:p w14:paraId="4DEFCF20" w14:textId="77777777" w:rsidR="00E47F2C" w:rsidRPr="004D7A70" w:rsidRDefault="00E47F2C" w:rsidP="002A58D7">
      <w:pPr>
        <w:pStyle w:val="Akapitzlist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Ofertę</w:t>
      </w:r>
      <w:r w:rsidR="00F561A3">
        <w:rPr>
          <w:rFonts w:ascii="Arial" w:hAnsi="Arial" w:cs="Arial"/>
          <w:color w:val="auto"/>
        </w:rPr>
        <w:t xml:space="preserve"> z załącznikami</w:t>
      </w:r>
      <w:r w:rsidRPr="004D7A70">
        <w:rPr>
          <w:rFonts w:ascii="Arial" w:hAnsi="Arial" w:cs="Arial"/>
          <w:color w:val="auto"/>
        </w:rPr>
        <w:t xml:space="preserve"> należy przesłać wyłącznie w wersji </w:t>
      </w:r>
      <w:r w:rsidRPr="00982DCD">
        <w:rPr>
          <w:rFonts w:ascii="Arial" w:hAnsi="Arial" w:cs="Arial"/>
          <w:color w:val="auto"/>
        </w:rPr>
        <w:t xml:space="preserve">elektronicznej do </w:t>
      </w:r>
      <w:r w:rsidR="0007366A" w:rsidRPr="00982DCD">
        <w:rPr>
          <w:rFonts w:ascii="Arial" w:hAnsi="Arial" w:cs="Arial"/>
          <w:b/>
          <w:color w:val="auto"/>
        </w:rPr>
        <w:t>30</w:t>
      </w:r>
      <w:r w:rsidR="00AB7F66" w:rsidRPr="00982DCD">
        <w:rPr>
          <w:rFonts w:ascii="Arial" w:hAnsi="Arial" w:cs="Arial"/>
          <w:b/>
          <w:color w:val="auto"/>
        </w:rPr>
        <w:t xml:space="preserve"> </w:t>
      </w:r>
      <w:r w:rsidR="00F561A3" w:rsidRPr="00982DCD">
        <w:rPr>
          <w:rFonts w:ascii="Arial" w:hAnsi="Arial" w:cs="Arial"/>
          <w:b/>
          <w:color w:val="auto"/>
        </w:rPr>
        <w:t>listopada</w:t>
      </w:r>
      <w:r w:rsidR="00B071CA" w:rsidRPr="00982DCD">
        <w:rPr>
          <w:rFonts w:ascii="Arial" w:hAnsi="Arial" w:cs="Arial"/>
          <w:b/>
          <w:color w:val="auto"/>
        </w:rPr>
        <w:t xml:space="preserve"> 2021</w:t>
      </w:r>
      <w:r w:rsidRPr="00982DCD">
        <w:rPr>
          <w:rFonts w:ascii="Arial" w:hAnsi="Arial" w:cs="Arial"/>
          <w:b/>
          <w:color w:val="auto"/>
        </w:rPr>
        <w:t xml:space="preserve"> r. do godz. </w:t>
      </w:r>
      <w:r w:rsidR="00D1644B" w:rsidRPr="00982DCD">
        <w:rPr>
          <w:rFonts w:ascii="Arial" w:hAnsi="Arial" w:cs="Arial"/>
          <w:b/>
          <w:color w:val="auto"/>
        </w:rPr>
        <w:t>0</w:t>
      </w:r>
      <w:r w:rsidR="0007366A" w:rsidRPr="00982DCD">
        <w:rPr>
          <w:rFonts w:ascii="Arial" w:hAnsi="Arial" w:cs="Arial"/>
          <w:b/>
          <w:color w:val="auto"/>
        </w:rPr>
        <w:t>7</w:t>
      </w:r>
      <w:r w:rsidRPr="00982DCD">
        <w:rPr>
          <w:rFonts w:ascii="Arial" w:hAnsi="Arial" w:cs="Arial"/>
          <w:b/>
          <w:color w:val="auto"/>
        </w:rPr>
        <w:t>:59:59</w:t>
      </w:r>
      <w:r w:rsidRPr="00982DCD">
        <w:rPr>
          <w:rFonts w:ascii="Arial" w:hAnsi="Arial" w:cs="Arial"/>
          <w:color w:val="auto"/>
        </w:rPr>
        <w:t xml:space="preserve"> na adres: </w:t>
      </w:r>
      <w:hyperlink r:id="rId11">
        <w:r w:rsidRPr="00982DCD">
          <w:rPr>
            <w:rStyle w:val="InternetLink"/>
            <w:rFonts w:ascii="Arial" w:hAnsi="Arial" w:cs="Arial"/>
            <w:b/>
            <w:color w:val="auto"/>
          </w:rPr>
          <w:t>zampubreg.lodz@rdos.gov.pl</w:t>
        </w:r>
      </w:hyperlink>
      <w:r w:rsidRPr="004D7A70">
        <w:rPr>
          <w:rFonts w:ascii="Arial" w:hAnsi="Arial" w:cs="Arial"/>
          <w:color w:val="auto"/>
        </w:rPr>
        <w:t xml:space="preserve"> </w:t>
      </w:r>
    </w:p>
    <w:p w14:paraId="03E9DF5D" w14:textId="77777777" w:rsidR="00E47F2C" w:rsidRPr="004D7A70" w:rsidRDefault="00E47F2C" w:rsidP="002A58D7">
      <w:pPr>
        <w:pStyle w:val="Akapitzlist"/>
        <w:numPr>
          <w:ilvl w:val="0"/>
          <w:numId w:val="26"/>
        </w:numPr>
        <w:tabs>
          <w:tab w:val="left" w:pos="851"/>
        </w:tabs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W temacie wiadomości należy wpisać: </w:t>
      </w:r>
      <w:r w:rsidRPr="004D7A70">
        <w:rPr>
          <w:rFonts w:ascii="Arial" w:hAnsi="Arial" w:cs="Arial"/>
          <w:b/>
          <w:color w:val="auto"/>
        </w:rPr>
        <w:t>„Oferta na publikację ogłosze</w:t>
      </w:r>
      <w:r w:rsidR="0037429B" w:rsidRPr="004D7A70">
        <w:rPr>
          <w:rFonts w:ascii="Arial" w:hAnsi="Arial" w:cs="Arial"/>
          <w:b/>
          <w:color w:val="auto"/>
        </w:rPr>
        <w:t>nia</w:t>
      </w:r>
      <w:r w:rsidR="00CE3B87">
        <w:rPr>
          <w:rFonts w:ascii="Arial" w:hAnsi="Arial" w:cs="Arial"/>
          <w:b/>
          <w:color w:val="auto"/>
        </w:rPr>
        <w:t xml:space="preserve"> w prasie regionalnej</w:t>
      </w:r>
      <w:r w:rsidRPr="004D7A70">
        <w:rPr>
          <w:rFonts w:ascii="Arial" w:hAnsi="Arial" w:cs="Arial"/>
          <w:b/>
          <w:color w:val="auto"/>
        </w:rPr>
        <w:t>”.</w:t>
      </w:r>
    </w:p>
    <w:p w14:paraId="3E2A9301" w14:textId="77777777" w:rsidR="00E47F2C" w:rsidRPr="004D7A70" w:rsidRDefault="00E47F2C" w:rsidP="002A58D7">
      <w:pPr>
        <w:pStyle w:val="Akapitzlist"/>
        <w:numPr>
          <w:ilvl w:val="0"/>
          <w:numId w:val="26"/>
        </w:numPr>
        <w:tabs>
          <w:tab w:val="left" w:pos="851"/>
        </w:tabs>
        <w:spacing w:after="0"/>
        <w:ind w:left="357" w:hanging="357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Oferty, które wpłyną po terminie, podlegają odrzuceniu.</w:t>
      </w:r>
    </w:p>
    <w:p w14:paraId="02566B41" w14:textId="77777777" w:rsidR="00206CFA" w:rsidRPr="004D7A70" w:rsidRDefault="00206CFA" w:rsidP="002A58D7">
      <w:pPr>
        <w:spacing w:after="0"/>
        <w:ind w:left="426"/>
        <w:jc w:val="both"/>
        <w:rPr>
          <w:rFonts w:ascii="Arial" w:hAnsi="Arial" w:cs="Arial"/>
          <w:color w:val="auto"/>
        </w:rPr>
      </w:pPr>
    </w:p>
    <w:p w14:paraId="485D4094" w14:textId="77777777" w:rsidR="00DB6516" w:rsidRPr="004D7A70" w:rsidRDefault="00DB6516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Informacje dodatkowe:</w:t>
      </w:r>
    </w:p>
    <w:p w14:paraId="3C834ECD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W celu zapewnienia porównywalności wszystkich ofert, Zamawiający zastrzega sobie prawo do skontaktowania się z Wykonawcami, w celu uzupełnienia lub doprecyzowania ofert.</w:t>
      </w:r>
    </w:p>
    <w:p w14:paraId="1472E192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w ofercie poprawi oczywiste omyłki pisarskie, oczywiste omyłki rachunkowe, z uwzględnieniem konsekwencji rachunkowym dokonanych poprawek, inne omyłki polegające na niezgodności oferty z zapytaniem ofertowym, niepowodujące istotnych zmian w treści oferty – niezwłocznie zawiadamiając o tym Wykonawcę, którego oferta została poprawiona.</w:t>
      </w:r>
    </w:p>
    <w:p w14:paraId="16446260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zastrzega sobie prawo do zmiany oraz unieważnienia zapytania na każdym jego etapie. Zamawiający niezwłocznie zamieści powyższe informacje na stronie internetowej.</w:t>
      </w:r>
    </w:p>
    <w:p w14:paraId="587EC987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Zapytanie nie jest postępowaniem o udzielenie zamówienia w rozumieniu przepisów ustawy Prawo zamówień publicznych oraz nie kształtuje zobowiązania Zamawiającego do przyjęcia którejkolwiek z ofert.</w:t>
      </w:r>
    </w:p>
    <w:p w14:paraId="130612EB" w14:textId="748DF99C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zawiera umowę na podstawie własnego wzoru umowy</w:t>
      </w:r>
      <w:r w:rsidR="00B251B2" w:rsidRPr="004D7A70">
        <w:rPr>
          <w:rFonts w:ascii="Arial" w:hAnsi="Arial" w:cs="Arial"/>
          <w:color w:val="auto"/>
        </w:rPr>
        <w:t xml:space="preserve">, stanowiącego Załącznik nr 2 do </w:t>
      </w:r>
      <w:r w:rsidR="00982DCD">
        <w:rPr>
          <w:rFonts w:ascii="Arial" w:hAnsi="Arial" w:cs="Arial"/>
          <w:color w:val="auto"/>
        </w:rPr>
        <w:t>Z</w:t>
      </w:r>
      <w:r w:rsidR="00B251B2" w:rsidRPr="004D7A70">
        <w:rPr>
          <w:rFonts w:ascii="Arial" w:hAnsi="Arial" w:cs="Arial"/>
          <w:color w:val="auto"/>
        </w:rPr>
        <w:t>apytania</w:t>
      </w:r>
      <w:r w:rsidR="00325ECE">
        <w:rPr>
          <w:rFonts w:ascii="Arial" w:hAnsi="Arial" w:cs="Arial"/>
          <w:color w:val="auto"/>
        </w:rPr>
        <w:t xml:space="preserve"> ofertowego</w:t>
      </w:r>
      <w:r w:rsidR="00B251B2" w:rsidRPr="004D7A70">
        <w:rPr>
          <w:rFonts w:ascii="Arial" w:hAnsi="Arial" w:cs="Arial"/>
          <w:color w:val="auto"/>
        </w:rPr>
        <w:t>.</w:t>
      </w:r>
    </w:p>
    <w:p w14:paraId="6B1070CC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Zamawiający nie przewiduje udzielenia zaliczek na realizację przedmiotu zamówienia.</w:t>
      </w:r>
    </w:p>
    <w:p w14:paraId="70C4417C" w14:textId="77777777" w:rsidR="009E79E2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color w:val="auto"/>
        </w:rPr>
        <w:t xml:space="preserve">Zamawiający zastrzega, że całościowa oferowana cena stanowi informację publiczną </w:t>
      </w:r>
      <w:r w:rsidRPr="004D7A70">
        <w:rPr>
          <w:rFonts w:ascii="Arial" w:hAnsi="Arial" w:cs="Arial"/>
          <w:color w:val="auto"/>
        </w:rPr>
        <w:br/>
        <w:t xml:space="preserve">w rozumieniu ustawy o dostępie do informacji publicznej i w przypadku zastrzeżenia jej przez </w:t>
      </w:r>
      <w:r w:rsidR="00F561A3">
        <w:rPr>
          <w:rFonts w:ascii="Arial" w:hAnsi="Arial" w:cs="Arial"/>
          <w:color w:val="auto"/>
        </w:rPr>
        <w:t>Wykonawcę</w:t>
      </w:r>
      <w:r w:rsidRPr="004D7A70">
        <w:rPr>
          <w:rFonts w:ascii="Arial" w:hAnsi="Arial" w:cs="Arial"/>
          <w:color w:val="auto"/>
        </w:rPr>
        <w:t xml:space="preserve"> jako tajemnicy przedsiębiorstwa lub tajemnicy przedsiębiorcy, zastrzeżenie zostanie uznane za nieskuteczne. </w:t>
      </w:r>
    </w:p>
    <w:p w14:paraId="34112A28" w14:textId="77777777" w:rsidR="00DB6516" w:rsidRPr="004D7A70" w:rsidRDefault="00DB6516" w:rsidP="002A58D7">
      <w:pPr>
        <w:numPr>
          <w:ilvl w:val="0"/>
          <w:numId w:val="4"/>
        </w:numPr>
        <w:spacing w:after="0"/>
        <w:ind w:left="425" w:hanging="425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Regionalna Dyrekcja Ochrony Środowiska w Łodzi posiada certyfikat Systemu Zarządzania Środowiskiem, zgodny z rozporządzeniem EMAS, nadany w oparciu </w:t>
      </w:r>
      <w:r w:rsidRPr="004D7A70">
        <w:rPr>
          <w:rFonts w:ascii="Arial" w:hAnsi="Arial" w:cs="Arial"/>
          <w:color w:val="auto"/>
        </w:rPr>
        <w:lastRenderedPageBreak/>
        <w:t>o</w:t>
      </w:r>
      <w:r w:rsidR="00B251B2" w:rsidRPr="004D7A70">
        <w:rPr>
          <w:rFonts w:ascii="Arial" w:hAnsi="Arial" w:cs="Arial"/>
          <w:color w:val="auto"/>
        </w:rPr>
        <w:t> </w:t>
      </w:r>
      <w:r w:rsidR="00005CAE">
        <w:rPr>
          <w:rFonts w:ascii="Arial" w:hAnsi="Arial" w:cs="Arial"/>
          <w:color w:val="auto"/>
        </w:rPr>
        <w:t> </w:t>
      </w:r>
      <w:r w:rsidRPr="004D7A70">
        <w:rPr>
          <w:rFonts w:ascii="Arial" w:hAnsi="Arial" w:cs="Arial"/>
          <w:color w:val="auto"/>
        </w:rPr>
        <w:t xml:space="preserve">Politykę  Środowiskową  zatwierdzoną  przez  Regionalnego  Dyrektora  Ochrony Środowiska  w  Łodzi.  W  związku  z  tym  zaleca  się,  aby  Wykonawcy  biorący  udział w  postępowaniu  zapoznali  się  z  treścią  Polityki  Środowiskowej  dostępną  na  stronie: </w:t>
      </w:r>
      <w:hyperlink r:id="rId12" w:history="1">
        <w:r w:rsidRPr="004D7A70">
          <w:rPr>
            <w:rStyle w:val="Hipercze"/>
            <w:rFonts w:ascii="Arial" w:hAnsi="Arial" w:cs="Arial"/>
            <w:color w:val="auto"/>
          </w:rPr>
          <w:t>http://lodz.rdos.gov.pl</w:t>
        </w:r>
      </w:hyperlink>
      <w:r w:rsidRPr="004D7A70">
        <w:rPr>
          <w:rFonts w:ascii="Arial" w:hAnsi="Arial" w:cs="Arial"/>
          <w:color w:val="auto"/>
        </w:rPr>
        <w:t xml:space="preserve"> </w:t>
      </w:r>
    </w:p>
    <w:p w14:paraId="118B20F8" w14:textId="77777777" w:rsidR="00B14C70" w:rsidRPr="004D7A70" w:rsidRDefault="00B14C70" w:rsidP="002A58D7">
      <w:pPr>
        <w:pStyle w:val="Akapitzlist"/>
        <w:tabs>
          <w:tab w:val="left" w:pos="709"/>
        </w:tabs>
        <w:suppressAutoHyphens/>
        <w:spacing w:after="0"/>
        <w:ind w:left="426"/>
        <w:contextualSpacing/>
        <w:jc w:val="both"/>
        <w:rPr>
          <w:rFonts w:ascii="Arial" w:hAnsi="Arial" w:cs="Arial"/>
          <w:color w:val="auto"/>
        </w:rPr>
      </w:pPr>
    </w:p>
    <w:p w14:paraId="217C74CE" w14:textId="77777777" w:rsidR="009E79E2" w:rsidRPr="004D7A70" w:rsidRDefault="00DB6516" w:rsidP="002A58D7">
      <w:pPr>
        <w:numPr>
          <w:ilvl w:val="0"/>
          <w:numId w:val="1"/>
        </w:numPr>
        <w:shd w:val="clear" w:color="auto" w:fill="D9D9D9"/>
        <w:ind w:left="425" w:hanging="425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Informacja o przetwarzaniu danych osobowych:</w:t>
      </w:r>
    </w:p>
    <w:p w14:paraId="3E99CAD8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Zgodnie z art. 13 ust. 1 - 3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</w:t>
      </w:r>
      <w:r w:rsidR="00102C06">
        <w:rPr>
          <w:rFonts w:ascii="Arial" w:hAnsi="Arial" w:cs="Arial"/>
          <w:color w:val="auto"/>
        </w:rPr>
        <w:t>nych) (Dz. U. UE L 2018.127.2 z </w:t>
      </w:r>
      <w:r w:rsidRPr="004D7A70">
        <w:rPr>
          <w:rFonts w:ascii="Arial" w:hAnsi="Arial" w:cs="Arial"/>
          <w:color w:val="auto"/>
        </w:rPr>
        <w:t>23.05.2018 ze zm.), dalej „RODO”, informuję, że:</w:t>
      </w:r>
    </w:p>
    <w:p w14:paraId="2D07894D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1)</w:t>
      </w:r>
      <w:r w:rsidRPr="004D7A70">
        <w:rPr>
          <w:rFonts w:ascii="Arial" w:hAnsi="Arial" w:cs="Arial"/>
          <w:color w:val="auto"/>
        </w:rPr>
        <w:tab/>
        <w:t>administratorem danych zbieranych i przetwarzanych w celu wyboru Wykonawcy, zawarcia umowy oraz jej realizacji jest Regionalny Dyrektor Ochrony Środowiska w Łodzi, ul. Traugutta 25, 90-113 Łódź, e-mail: sekretariat.lodz@rdos.gov.pl;</w:t>
      </w:r>
    </w:p>
    <w:p w14:paraId="152B17BB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2)</w:t>
      </w:r>
      <w:r w:rsidRPr="004D7A70">
        <w:rPr>
          <w:rFonts w:ascii="Arial" w:hAnsi="Arial" w:cs="Arial"/>
          <w:color w:val="auto"/>
        </w:rPr>
        <w:tab/>
        <w:t>kontakt z inspektorem ochrony danych w Regionalne</w:t>
      </w:r>
      <w:r w:rsidR="00102C06">
        <w:rPr>
          <w:rFonts w:ascii="Arial" w:hAnsi="Arial" w:cs="Arial"/>
          <w:color w:val="auto"/>
        </w:rPr>
        <w:t>j Dyrekcji Ochrony Środowiska w </w:t>
      </w:r>
      <w:r w:rsidRPr="004D7A70">
        <w:rPr>
          <w:rFonts w:ascii="Arial" w:hAnsi="Arial" w:cs="Arial"/>
          <w:color w:val="auto"/>
        </w:rPr>
        <w:t>Łodzi następuje za pomocą adresu e-mail: iod.lodz@rdos.gov.pl;</w:t>
      </w:r>
    </w:p>
    <w:p w14:paraId="313A22B9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3)</w:t>
      </w:r>
      <w:r w:rsidRPr="004D7A70">
        <w:rPr>
          <w:rFonts w:ascii="Arial" w:hAnsi="Arial" w:cs="Arial"/>
          <w:color w:val="auto"/>
        </w:rPr>
        <w:tab/>
        <w:t>przetwarzanie danych osobowych będzie odbywać się na</w:t>
      </w:r>
      <w:r w:rsidR="00102C06">
        <w:rPr>
          <w:rFonts w:ascii="Arial" w:hAnsi="Arial" w:cs="Arial"/>
          <w:color w:val="auto"/>
        </w:rPr>
        <w:t xml:space="preserve"> podstawie art. 6 ust. 1 lit. b </w:t>
      </w:r>
      <w:r w:rsidRPr="004D7A70">
        <w:rPr>
          <w:rFonts w:ascii="Arial" w:hAnsi="Arial" w:cs="Arial"/>
          <w:color w:val="auto"/>
        </w:rPr>
        <w:t>RODO w celu przeprowadzenia postępowania w zakresie dokonania wydatków oraz realizacji zawartej umowy;</w:t>
      </w:r>
    </w:p>
    <w:p w14:paraId="1E52D91E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4)</w:t>
      </w:r>
      <w:r w:rsidRPr="004D7A70">
        <w:rPr>
          <w:rFonts w:ascii="Arial" w:hAnsi="Arial" w:cs="Arial"/>
          <w:color w:val="auto"/>
        </w:rPr>
        <w:tab/>
        <w:t xml:space="preserve">odbiorcami danych osobowych będą osoby lub podmioty, którym udostępniona zostanie dokumentacja postępowania w oparciu o ustawę z dnia 6 września 2001 r. dostępie do informacji publicznej (Dz. U. z 2018 r. poz. 1330, ze zm.); </w:t>
      </w:r>
    </w:p>
    <w:p w14:paraId="6B60196E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5)</w:t>
      </w:r>
      <w:r w:rsidRPr="004D7A70">
        <w:rPr>
          <w:rFonts w:ascii="Arial" w:hAnsi="Arial" w:cs="Arial"/>
          <w:color w:val="auto"/>
        </w:rPr>
        <w:tab/>
        <w:t>dane mogą zostać przekazane innym organom publicznym, o ile: są one upoważnione do tego obowiązującymi przepisami, realizują obowiązek prawny ciążący na administratorze danych osobowych, przetwarzanie jest niezbędne do wykonania zadania realizowanego w interesie publicznym, w ramach sprawowania władzy publicznej powierzonej administratorowi danych osobowych;</w:t>
      </w:r>
    </w:p>
    <w:p w14:paraId="60BC8061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6)</w:t>
      </w:r>
      <w:r w:rsidRPr="004D7A70">
        <w:rPr>
          <w:rFonts w:ascii="Arial" w:hAnsi="Arial" w:cs="Arial"/>
          <w:color w:val="auto"/>
        </w:rPr>
        <w:tab/>
        <w:t xml:space="preserve">przekazane dane osobowe zawsze będą przetwarzane przez okres niezbędny do realizacji celu przetwarzania, w tym również obowiązku </w:t>
      </w:r>
      <w:r w:rsidR="00102C06">
        <w:rPr>
          <w:rFonts w:ascii="Arial" w:hAnsi="Arial" w:cs="Arial"/>
          <w:color w:val="auto"/>
        </w:rPr>
        <w:t>archiwizacyjnego wynikającego z </w:t>
      </w:r>
      <w:r w:rsidRPr="004D7A70">
        <w:rPr>
          <w:rFonts w:ascii="Arial" w:hAnsi="Arial" w:cs="Arial"/>
          <w:color w:val="auto"/>
        </w:rPr>
        <w:t>przepisów prawa;</w:t>
      </w:r>
    </w:p>
    <w:p w14:paraId="3A95E6F9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7)</w:t>
      </w:r>
      <w:r w:rsidRPr="004D7A70">
        <w:rPr>
          <w:rFonts w:ascii="Arial" w:hAnsi="Arial" w:cs="Arial"/>
          <w:color w:val="auto"/>
        </w:rPr>
        <w:tab/>
        <w:t>każdej osobie, której dane osobowe są przetwarzane przysługują uprawnienia związane z przetwarzaniem danych osobowych: żądanie od administratora danych dostępu do danych osobowych, żądanie od administratora danych sprostowania danych osobowych, żądanie od administratora danych usunięcia danych osobowych, dla przypadków określony w art. 17 RODO, żądanie od administratora danych ograniczenia przetwarzania danych osobowych, dla przypadków określonych w art. 18 RODO, wniesienie sprzeciwu wobec przetwarzania danych osobowych, dla przypadków określony w art. 21 RODO, wniesienie skargi do organu nadzorczego – do Prezesa Urzędu Ochrony Danych Osobowych;</w:t>
      </w:r>
    </w:p>
    <w:p w14:paraId="23CAC137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8)</w:t>
      </w:r>
      <w:r w:rsidRPr="004D7A70">
        <w:rPr>
          <w:rFonts w:ascii="Arial" w:hAnsi="Arial" w:cs="Arial"/>
          <w:color w:val="auto"/>
        </w:rPr>
        <w:tab/>
        <w:t>podanie danych osobowych osoby, której dotyczą, jest dobrowolne, lecz niezbędne do wzięcia udziału w postępowaniu i zawarcia umowy;</w:t>
      </w:r>
    </w:p>
    <w:p w14:paraId="34631DE4" w14:textId="77777777" w:rsidR="009562F7" w:rsidRPr="004D7A70" w:rsidRDefault="009562F7" w:rsidP="009259E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9)</w:t>
      </w:r>
      <w:r w:rsidRPr="004D7A70">
        <w:rPr>
          <w:rFonts w:ascii="Arial" w:hAnsi="Arial" w:cs="Arial"/>
          <w:color w:val="auto"/>
        </w:rPr>
        <w:tab/>
        <w:t>dane osobowe, osoby której dotyczą, nie będą przekazywane do państw trzecich;</w:t>
      </w:r>
    </w:p>
    <w:p w14:paraId="597E9589" w14:textId="77777777" w:rsidR="009562F7" w:rsidRPr="004D7A70" w:rsidRDefault="009562F7" w:rsidP="009259E7">
      <w:pPr>
        <w:spacing w:after="12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10)</w:t>
      </w:r>
      <w:r w:rsidRPr="004D7A70">
        <w:rPr>
          <w:rFonts w:ascii="Arial" w:hAnsi="Arial" w:cs="Arial"/>
          <w:color w:val="auto"/>
        </w:rPr>
        <w:tab/>
        <w:t>dane zbierane przez Regionalnego Dyrektora Ochrony Środowiska w Łodzi nie będą poddawane profilowaniu.</w:t>
      </w:r>
    </w:p>
    <w:p w14:paraId="683B7D36" w14:textId="77777777" w:rsidR="009562F7" w:rsidRPr="004D7A70" w:rsidRDefault="009562F7" w:rsidP="009259E7">
      <w:pPr>
        <w:spacing w:after="12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>W przypadku, gdy administrator danych będzie planował d</w:t>
      </w:r>
      <w:r w:rsidR="00102C06">
        <w:rPr>
          <w:rFonts w:ascii="Arial" w:hAnsi="Arial" w:cs="Arial"/>
          <w:color w:val="auto"/>
        </w:rPr>
        <w:t>alej przetwarzać dane osobowe w </w:t>
      </w:r>
      <w:r w:rsidRPr="004D7A70">
        <w:rPr>
          <w:rFonts w:ascii="Arial" w:hAnsi="Arial" w:cs="Arial"/>
          <w:color w:val="auto"/>
        </w:rPr>
        <w:t>celu innym niż cel, w którym dane osobowe zostały zebrane, przed takim dalszym przetwarzaniem informuje on osobę, której dane dotyczą, o tym innym celu oraz udzieli jej wszelkich innych stosownych informacji, o których mowa w art. 13 ust. 2 RODO.</w:t>
      </w:r>
    </w:p>
    <w:p w14:paraId="4D3F75A8" w14:textId="77777777" w:rsidR="0037429B" w:rsidRPr="004D7A70" w:rsidRDefault="009562F7" w:rsidP="009259E7">
      <w:pPr>
        <w:spacing w:after="120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color w:val="auto"/>
        </w:rPr>
        <w:t xml:space="preserve">W przypadku korzystania przez osobę, której dane osobowe są przetwarzane przez zamawiającego, z uprawnienia, o którym mowa w art. 15 ust. 1-3 rozporządzenia 2016/679, </w:t>
      </w:r>
      <w:r w:rsidRPr="004D7A70">
        <w:rPr>
          <w:rFonts w:ascii="Arial" w:hAnsi="Arial" w:cs="Arial"/>
          <w:color w:val="auto"/>
        </w:rPr>
        <w:lastRenderedPageBreak/>
        <w:t>zamawiający może żądać od osoby występującej z żądaniem wskazania dodatkowych informacji, mających na celu sprecyzowanie nazwy lub d</w:t>
      </w:r>
      <w:r w:rsidR="00102C06">
        <w:rPr>
          <w:rFonts w:ascii="Arial" w:hAnsi="Arial" w:cs="Arial"/>
          <w:color w:val="auto"/>
        </w:rPr>
        <w:t>aty zakończonego postępowania o </w:t>
      </w:r>
      <w:r w:rsidRPr="004D7A70">
        <w:rPr>
          <w:rFonts w:ascii="Arial" w:hAnsi="Arial" w:cs="Arial"/>
          <w:color w:val="auto"/>
        </w:rPr>
        <w:t>udzielenie zamówienia.</w:t>
      </w:r>
    </w:p>
    <w:p w14:paraId="16917D3C" w14:textId="77777777" w:rsidR="00B251B2" w:rsidRPr="004D7A70" w:rsidRDefault="00B251B2" w:rsidP="002A58D7">
      <w:pPr>
        <w:pStyle w:val="Akapitzlist"/>
        <w:spacing w:after="0"/>
        <w:ind w:left="851"/>
        <w:jc w:val="both"/>
        <w:rPr>
          <w:rFonts w:ascii="Arial" w:hAnsi="Arial" w:cs="Arial"/>
          <w:color w:val="auto"/>
        </w:rPr>
      </w:pPr>
    </w:p>
    <w:p w14:paraId="667E1A0C" w14:textId="77777777" w:rsidR="00DB6516" w:rsidRPr="004D7A70" w:rsidRDefault="00DB6516" w:rsidP="002A58D7">
      <w:pPr>
        <w:numPr>
          <w:ilvl w:val="0"/>
          <w:numId w:val="1"/>
        </w:numPr>
        <w:shd w:val="clear" w:color="auto" w:fill="D9D9D9" w:themeFill="background1" w:themeFillShade="D9"/>
        <w:ind w:left="357" w:hanging="357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Osoby upoważnione do kontaktu z wykonawcami:</w:t>
      </w:r>
      <w:r w:rsidRPr="004D7A70">
        <w:rPr>
          <w:rFonts w:ascii="Arial" w:hAnsi="Arial" w:cs="Arial"/>
          <w:b/>
          <w:color w:val="auto"/>
        </w:rPr>
        <w:tab/>
      </w:r>
    </w:p>
    <w:p w14:paraId="0EBA217E" w14:textId="77777777" w:rsidR="00DB6516" w:rsidRPr="004D7A70" w:rsidRDefault="00DB6516" w:rsidP="002A58D7">
      <w:pPr>
        <w:pStyle w:val="Tekstpodstawowy2"/>
        <w:suppressAutoHyphens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D7A70">
        <w:rPr>
          <w:rFonts w:ascii="Arial" w:eastAsia="Times New Roman" w:hAnsi="Arial" w:cs="Arial"/>
          <w:lang w:eastAsia="pl-PL"/>
        </w:rPr>
        <w:t>Michał Kulawiecki</w:t>
      </w:r>
      <w:r w:rsidR="00005CAE">
        <w:rPr>
          <w:rFonts w:ascii="Arial" w:eastAsia="Times New Roman" w:hAnsi="Arial" w:cs="Arial"/>
          <w:lang w:eastAsia="pl-PL"/>
        </w:rPr>
        <w:t>,</w:t>
      </w:r>
      <w:r w:rsidRPr="004D7A70">
        <w:rPr>
          <w:rFonts w:ascii="Arial" w:eastAsia="Times New Roman" w:hAnsi="Arial" w:cs="Arial"/>
          <w:lang w:eastAsia="pl-PL"/>
        </w:rPr>
        <w:t xml:space="preserve"> tel.42-66-50-378;</w:t>
      </w:r>
    </w:p>
    <w:p w14:paraId="15A39E2A" w14:textId="77777777" w:rsidR="00DB6516" w:rsidRPr="004D7A70" w:rsidRDefault="00DB6516" w:rsidP="002A58D7">
      <w:pPr>
        <w:pStyle w:val="Tekstpodstawowy2"/>
        <w:suppressAutoHyphens w:val="0"/>
        <w:spacing w:after="0" w:line="276" w:lineRule="auto"/>
        <w:jc w:val="both"/>
        <w:rPr>
          <w:rFonts w:ascii="Arial" w:hAnsi="Arial" w:cs="Arial"/>
          <w:iCs/>
        </w:rPr>
      </w:pPr>
      <w:r w:rsidRPr="004D7A70">
        <w:rPr>
          <w:rFonts w:ascii="Arial" w:eastAsia="Times New Roman" w:hAnsi="Arial" w:cs="Arial"/>
          <w:lang w:eastAsia="pl-PL"/>
        </w:rPr>
        <w:t>Krzysztof Grabarczyk</w:t>
      </w:r>
      <w:r w:rsidR="00005CAE">
        <w:rPr>
          <w:rFonts w:ascii="Arial" w:eastAsia="Times New Roman" w:hAnsi="Arial" w:cs="Arial"/>
          <w:lang w:eastAsia="pl-PL"/>
        </w:rPr>
        <w:t>,</w:t>
      </w:r>
      <w:r w:rsidRPr="004D7A70">
        <w:rPr>
          <w:rFonts w:ascii="Arial" w:eastAsia="Times New Roman" w:hAnsi="Arial" w:cs="Arial"/>
          <w:lang w:eastAsia="pl-PL"/>
        </w:rPr>
        <w:t xml:space="preserve"> tel.42-66-50-378.</w:t>
      </w:r>
    </w:p>
    <w:p w14:paraId="40F77E5C" w14:textId="77777777" w:rsidR="00DB6516" w:rsidRPr="004D7A70" w:rsidRDefault="00DB6516" w:rsidP="002A58D7">
      <w:pPr>
        <w:tabs>
          <w:tab w:val="left" w:pos="567"/>
        </w:tabs>
        <w:spacing w:after="0"/>
        <w:contextualSpacing/>
        <w:jc w:val="both"/>
        <w:rPr>
          <w:rFonts w:ascii="Arial" w:hAnsi="Arial" w:cs="Arial"/>
          <w:color w:val="auto"/>
        </w:rPr>
      </w:pPr>
    </w:p>
    <w:p w14:paraId="71B765BD" w14:textId="77777777" w:rsidR="00DB6516" w:rsidRPr="004D7A70" w:rsidRDefault="00DB6516" w:rsidP="002A58D7">
      <w:pPr>
        <w:numPr>
          <w:ilvl w:val="0"/>
          <w:numId w:val="1"/>
        </w:numPr>
        <w:shd w:val="clear" w:color="auto" w:fill="D9D9D9" w:themeFill="background1" w:themeFillShade="D9"/>
        <w:ind w:left="357" w:hanging="357"/>
        <w:jc w:val="both"/>
        <w:rPr>
          <w:rFonts w:ascii="Arial" w:hAnsi="Arial" w:cs="Arial"/>
          <w:b/>
          <w:color w:val="auto"/>
        </w:rPr>
      </w:pPr>
      <w:r w:rsidRPr="004D7A70">
        <w:rPr>
          <w:rFonts w:ascii="Arial" w:hAnsi="Arial" w:cs="Arial"/>
          <w:b/>
          <w:color w:val="auto"/>
        </w:rPr>
        <w:t>Załączniki:</w:t>
      </w:r>
    </w:p>
    <w:p w14:paraId="23C6E718" w14:textId="102A2B84" w:rsidR="00DB6516" w:rsidRPr="004D7A70" w:rsidRDefault="00B251B2" w:rsidP="002A58D7">
      <w:pPr>
        <w:spacing w:after="0"/>
        <w:jc w:val="both"/>
        <w:rPr>
          <w:rFonts w:ascii="Arial" w:hAnsi="Arial" w:cs="Arial"/>
          <w:b/>
          <w:bCs/>
          <w:color w:val="auto"/>
        </w:rPr>
      </w:pPr>
      <w:r w:rsidRPr="004D7A70">
        <w:rPr>
          <w:rFonts w:ascii="Arial" w:hAnsi="Arial" w:cs="Arial"/>
          <w:color w:val="auto"/>
        </w:rPr>
        <w:t xml:space="preserve">Załącznik nr 1 </w:t>
      </w:r>
      <w:r w:rsidR="00E47F2C" w:rsidRPr="004D7A70">
        <w:rPr>
          <w:rFonts w:ascii="Arial" w:hAnsi="Arial" w:cs="Arial"/>
          <w:color w:val="auto"/>
        </w:rPr>
        <w:t>Formularz ofertowy</w:t>
      </w:r>
      <w:r w:rsidR="00982DCD">
        <w:rPr>
          <w:rFonts w:ascii="Arial" w:hAnsi="Arial" w:cs="Arial"/>
          <w:color w:val="auto"/>
        </w:rPr>
        <w:t>.</w:t>
      </w:r>
    </w:p>
    <w:p w14:paraId="209C38B2" w14:textId="77777777" w:rsidR="00E47F2C" w:rsidRPr="004D7A70" w:rsidRDefault="00B251B2" w:rsidP="002A58D7">
      <w:pPr>
        <w:spacing w:after="0"/>
        <w:jc w:val="both"/>
        <w:rPr>
          <w:rFonts w:ascii="Arial" w:hAnsi="Arial" w:cs="Arial"/>
          <w:b/>
          <w:bCs/>
          <w:color w:val="auto"/>
        </w:rPr>
      </w:pPr>
      <w:r w:rsidRPr="004D7A70">
        <w:rPr>
          <w:rFonts w:ascii="Arial" w:hAnsi="Arial" w:cs="Arial"/>
          <w:color w:val="auto"/>
        </w:rPr>
        <w:t xml:space="preserve">Załącznik nr 2 </w:t>
      </w:r>
      <w:r w:rsidR="00A86E72" w:rsidRPr="004D7A70">
        <w:rPr>
          <w:rFonts w:ascii="Arial" w:hAnsi="Arial" w:cs="Arial"/>
          <w:color w:val="auto"/>
        </w:rPr>
        <w:t>Wzór</w:t>
      </w:r>
      <w:r w:rsidR="00E47F2C" w:rsidRPr="004D7A70">
        <w:rPr>
          <w:rFonts w:ascii="Arial" w:hAnsi="Arial" w:cs="Arial"/>
          <w:color w:val="auto"/>
        </w:rPr>
        <w:t xml:space="preserve"> umowy.</w:t>
      </w:r>
    </w:p>
    <w:p w14:paraId="2437C840" w14:textId="77777777" w:rsidR="00E3292C" w:rsidRPr="004D7A70" w:rsidRDefault="00B251B2" w:rsidP="002A58D7">
      <w:pPr>
        <w:spacing w:after="0"/>
        <w:jc w:val="both"/>
        <w:rPr>
          <w:rFonts w:ascii="Arial" w:hAnsi="Arial" w:cs="Arial"/>
          <w:color w:val="auto"/>
        </w:rPr>
      </w:pPr>
      <w:r w:rsidRPr="004D7A70">
        <w:rPr>
          <w:rFonts w:ascii="Arial" w:hAnsi="Arial" w:cs="Arial"/>
          <w:color w:val="auto"/>
        </w:rPr>
        <w:t xml:space="preserve">Załącznik nr </w:t>
      </w:r>
      <w:r w:rsidR="00A86E72" w:rsidRPr="004D7A70">
        <w:rPr>
          <w:rFonts w:ascii="Arial" w:hAnsi="Arial" w:cs="Arial"/>
          <w:color w:val="auto"/>
        </w:rPr>
        <w:t>3</w:t>
      </w:r>
      <w:r w:rsidRPr="004D7A70">
        <w:rPr>
          <w:rFonts w:ascii="Arial" w:hAnsi="Arial" w:cs="Arial"/>
          <w:color w:val="auto"/>
        </w:rPr>
        <w:t xml:space="preserve"> </w:t>
      </w:r>
      <w:r w:rsidR="00E3292C" w:rsidRPr="004D7A70">
        <w:rPr>
          <w:rFonts w:ascii="Arial" w:hAnsi="Arial" w:cs="Arial"/>
          <w:color w:val="auto"/>
        </w:rPr>
        <w:t>Projekt ogłosze</w:t>
      </w:r>
      <w:r w:rsidR="00E87D59" w:rsidRPr="004D7A70">
        <w:rPr>
          <w:rFonts w:ascii="Arial" w:hAnsi="Arial" w:cs="Arial"/>
          <w:color w:val="auto"/>
        </w:rPr>
        <w:t>nia</w:t>
      </w:r>
      <w:r w:rsidR="00E3292C" w:rsidRPr="004D7A70">
        <w:rPr>
          <w:rFonts w:ascii="Arial" w:hAnsi="Arial" w:cs="Arial"/>
          <w:color w:val="auto"/>
        </w:rPr>
        <w:t xml:space="preserve"> do publikacji w prasie</w:t>
      </w:r>
      <w:r w:rsidR="00A86E72" w:rsidRPr="004D7A70">
        <w:rPr>
          <w:rFonts w:ascii="Arial" w:hAnsi="Arial" w:cs="Arial"/>
          <w:color w:val="auto"/>
        </w:rPr>
        <w:t xml:space="preserve"> codziennej</w:t>
      </w:r>
      <w:r w:rsidR="00E3292C" w:rsidRPr="004D7A70">
        <w:rPr>
          <w:rFonts w:ascii="Arial" w:hAnsi="Arial" w:cs="Arial"/>
          <w:color w:val="auto"/>
        </w:rPr>
        <w:t xml:space="preserve"> o zasięgu regionalnym.</w:t>
      </w:r>
    </w:p>
    <w:p w14:paraId="0B0A12F3" w14:textId="77777777" w:rsidR="00E3292C" w:rsidRPr="004D7A70" w:rsidRDefault="00E3292C" w:rsidP="002A58D7">
      <w:pPr>
        <w:pStyle w:val="Akapitzlist"/>
        <w:spacing w:after="0"/>
        <w:ind w:left="360"/>
        <w:rPr>
          <w:rFonts w:ascii="Arial" w:hAnsi="Arial" w:cs="Arial"/>
          <w:b/>
          <w:bCs/>
          <w:color w:val="auto"/>
        </w:rPr>
      </w:pPr>
    </w:p>
    <w:p w14:paraId="1C85A3A2" w14:textId="77777777" w:rsidR="008A331C" w:rsidRPr="004D7A70" w:rsidRDefault="008A331C" w:rsidP="002A58D7">
      <w:pPr>
        <w:pStyle w:val="Akapitzlist"/>
        <w:spacing w:after="0"/>
        <w:ind w:left="360"/>
        <w:rPr>
          <w:rFonts w:ascii="Arial" w:hAnsi="Arial" w:cs="Arial"/>
          <w:b/>
          <w:bCs/>
          <w:color w:val="auto"/>
        </w:rPr>
      </w:pPr>
    </w:p>
    <w:p w14:paraId="4DE34FE6" w14:textId="77777777" w:rsidR="008A331C" w:rsidRPr="004D7A70" w:rsidRDefault="008A331C" w:rsidP="002A58D7">
      <w:pPr>
        <w:pStyle w:val="Akapitzlist"/>
        <w:spacing w:after="0"/>
        <w:ind w:left="360"/>
        <w:rPr>
          <w:rFonts w:ascii="Arial" w:hAnsi="Arial" w:cs="Arial"/>
          <w:b/>
          <w:bCs/>
          <w:color w:val="auto"/>
        </w:rPr>
      </w:pPr>
    </w:p>
    <w:p w14:paraId="247D006D" w14:textId="77777777" w:rsidR="00E87D59" w:rsidRPr="004D7A70" w:rsidRDefault="00E87D59" w:rsidP="002A58D7">
      <w:pPr>
        <w:pStyle w:val="Akapitzlist"/>
        <w:spacing w:after="0"/>
        <w:ind w:left="360"/>
        <w:rPr>
          <w:rFonts w:ascii="Arial" w:hAnsi="Arial" w:cs="Arial"/>
          <w:b/>
          <w:bCs/>
          <w:color w:val="auto"/>
        </w:rPr>
      </w:pPr>
    </w:p>
    <w:p w14:paraId="6A860F37" w14:textId="77777777" w:rsidR="008A331C" w:rsidRPr="004D7A70" w:rsidRDefault="008A331C" w:rsidP="002A58D7">
      <w:pPr>
        <w:pStyle w:val="Akapitzlist"/>
        <w:spacing w:after="0"/>
        <w:ind w:left="360"/>
        <w:rPr>
          <w:rFonts w:ascii="Arial" w:hAnsi="Arial" w:cs="Arial"/>
          <w:b/>
          <w:bCs/>
          <w:color w:val="auto"/>
        </w:rPr>
      </w:pPr>
    </w:p>
    <w:p w14:paraId="347560EB" w14:textId="77777777" w:rsidR="00982DCD" w:rsidRPr="003C089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/>
          <w:bCs/>
        </w:rPr>
      </w:pPr>
      <w:r w:rsidRPr="003C0895">
        <w:rPr>
          <w:rFonts w:ascii="Arial" w:hAnsi="Arial" w:cs="Arial"/>
          <w:b/>
          <w:bCs/>
        </w:rPr>
        <w:t>Z up. Regionalnego Dyrektora</w:t>
      </w:r>
    </w:p>
    <w:p w14:paraId="1613D6C3" w14:textId="77777777" w:rsidR="00982DCD" w:rsidRPr="003C089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/>
          <w:bCs/>
        </w:rPr>
      </w:pPr>
      <w:r w:rsidRPr="003C0895">
        <w:rPr>
          <w:rFonts w:ascii="Arial" w:hAnsi="Arial" w:cs="Arial"/>
          <w:b/>
          <w:bCs/>
        </w:rPr>
        <w:t>Ochrony Środowiska w Łodzi</w:t>
      </w:r>
    </w:p>
    <w:p w14:paraId="1222C3F2" w14:textId="77777777" w:rsidR="00982DCD" w:rsidRPr="00925DF5" w:rsidRDefault="00982DCD" w:rsidP="00982DCD">
      <w:pPr>
        <w:tabs>
          <w:tab w:val="left" w:pos="3280"/>
        </w:tabs>
        <w:spacing w:after="0" w:line="240" w:lineRule="auto"/>
        <w:ind w:left="5670"/>
        <w:jc w:val="center"/>
        <w:rPr>
          <w:rFonts w:ascii="Arial" w:hAnsi="Arial" w:cs="Arial"/>
        </w:rPr>
      </w:pPr>
    </w:p>
    <w:p w14:paraId="5AC3CADE" w14:textId="77777777" w:rsidR="00982DCD" w:rsidRPr="00925DF5" w:rsidRDefault="00982DCD" w:rsidP="00982DCD">
      <w:pPr>
        <w:tabs>
          <w:tab w:val="left" w:pos="3280"/>
        </w:tabs>
        <w:spacing w:after="0" w:line="240" w:lineRule="auto"/>
        <w:ind w:left="5670"/>
        <w:jc w:val="center"/>
        <w:rPr>
          <w:rFonts w:ascii="Arial" w:hAnsi="Arial" w:cs="Arial"/>
        </w:rPr>
      </w:pPr>
    </w:p>
    <w:p w14:paraId="244A8A15" w14:textId="77777777" w:rsidR="00982DCD" w:rsidRPr="00925DF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Tomasz Radziewicz</w:t>
      </w:r>
    </w:p>
    <w:p w14:paraId="5A9FFC87" w14:textId="77777777" w:rsidR="00982DCD" w:rsidRPr="00925DF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925DF5">
        <w:rPr>
          <w:rFonts w:ascii="Arial" w:hAnsi="Arial" w:cs="Arial"/>
          <w:bCs/>
        </w:rPr>
        <w:t>Z-c</w:t>
      </w:r>
      <w:r>
        <w:rPr>
          <w:rFonts w:ascii="Arial" w:hAnsi="Arial" w:cs="Arial"/>
          <w:bCs/>
        </w:rPr>
        <w:t>a</w:t>
      </w:r>
      <w:r w:rsidRPr="00925DF5">
        <w:rPr>
          <w:rFonts w:ascii="Arial" w:hAnsi="Arial" w:cs="Arial"/>
          <w:bCs/>
        </w:rPr>
        <w:t xml:space="preserve"> Regionalnego Dyrektora</w:t>
      </w:r>
    </w:p>
    <w:p w14:paraId="46A7AA06" w14:textId="77777777" w:rsidR="00982DCD" w:rsidRPr="00925DF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925DF5">
        <w:rPr>
          <w:rFonts w:ascii="Arial" w:hAnsi="Arial" w:cs="Arial"/>
          <w:bCs/>
        </w:rPr>
        <w:t>Ochrony Środowiska w Łodzi -</w:t>
      </w:r>
    </w:p>
    <w:p w14:paraId="29327FFF" w14:textId="77777777" w:rsidR="00982DCD" w:rsidRPr="00925DF5" w:rsidRDefault="00982DCD" w:rsidP="00982DCD">
      <w:pPr>
        <w:spacing w:after="0" w:line="240" w:lineRule="auto"/>
        <w:ind w:left="5670"/>
        <w:jc w:val="center"/>
        <w:rPr>
          <w:rFonts w:ascii="Arial" w:hAnsi="Arial" w:cs="Arial"/>
          <w:bCs/>
        </w:rPr>
      </w:pPr>
      <w:r w:rsidRPr="00925DF5">
        <w:rPr>
          <w:rFonts w:ascii="Arial" w:hAnsi="Arial" w:cs="Arial"/>
          <w:bCs/>
        </w:rPr>
        <w:t>Regionaln</w:t>
      </w:r>
      <w:r>
        <w:rPr>
          <w:rFonts w:ascii="Arial" w:hAnsi="Arial" w:cs="Arial"/>
          <w:bCs/>
        </w:rPr>
        <w:t>y</w:t>
      </w:r>
      <w:r w:rsidRPr="00925DF5">
        <w:rPr>
          <w:rFonts w:ascii="Arial" w:hAnsi="Arial" w:cs="Arial"/>
          <w:bCs/>
        </w:rPr>
        <w:t xml:space="preserve"> Konserwator Przyrody</w:t>
      </w:r>
    </w:p>
    <w:p w14:paraId="11652EFC" w14:textId="77777777" w:rsidR="00982DCD" w:rsidRPr="0032344C" w:rsidRDefault="00982DCD" w:rsidP="00982DCD">
      <w:pPr>
        <w:ind w:left="5670"/>
        <w:jc w:val="center"/>
        <w:rPr>
          <w:i/>
          <w:sz w:val="16"/>
        </w:rPr>
      </w:pPr>
      <w:r w:rsidRPr="0032344C">
        <w:rPr>
          <w:i/>
          <w:sz w:val="16"/>
        </w:rPr>
        <w:t>/podpisane kwalifikowanym podpisem elektronicznym/</w:t>
      </w:r>
    </w:p>
    <w:p w14:paraId="4EF48F22" w14:textId="77777777" w:rsidR="00E87D59" w:rsidRPr="004D7A70" w:rsidRDefault="00E87D59" w:rsidP="002A58D7">
      <w:pPr>
        <w:spacing w:after="0"/>
        <w:rPr>
          <w:rFonts w:ascii="Arial" w:hAnsi="Arial" w:cs="Arial"/>
          <w:i/>
          <w:color w:val="auto"/>
          <w:sz w:val="18"/>
          <w:szCs w:val="18"/>
        </w:rPr>
      </w:pPr>
    </w:p>
    <w:p w14:paraId="1723E81E" w14:textId="77777777" w:rsidR="008A331C" w:rsidRPr="004D7A70" w:rsidRDefault="008A331C" w:rsidP="002A58D7">
      <w:pPr>
        <w:spacing w:after="0"/>
        <w:ind w:left="5670"/>
        <w:jc w:val="center"/>
        <w:rPr>
          <w:rFonts w:ascii="Arial" w:hAnsi="Arial" w:cs="Arial"/>
          <w:b/>
          <w:bCs/>
          <w:color w:val="auto"/>
        </w:rPr>
      </w:pPr>
    </w:p>
    <w:sectPr w:rsidR="008A331C" w:rsidRPr="004D7A70" w:rsidSect="0037429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340" w:footer="397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800D" w14:textId="77777777" w:rsidR="00BB699A" w:rsidRDefault="00BB699A">
      <w:pPr>
        <w:spacing w:after="0" w:line="240" w:lineRule="auto"/>
      </w:pPr>
      <w:r>
        <w:separator/>
      </w:r>
    </w:p>
  </w:endnote>
  <w:endnote w:type="continuationSeparator" w:id="0">
    <w:p w14:paraId="182F426F" w14:textId="77777777" w:rsidR="00BB699A" w:rsidRDefault="00BB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5" w:usb1="00000000" w:usb2="00000000" w:usb3="00000000" w:csb0="00000002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03A8" w14:textId="77777777" w:rsidR="00E82910" w:rsidRDefault="00E8291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16B1" w14:textId="77777777" w:rsidR="00E82910" w:rsidRDefault="00E82910" w:rsidP="00E47F2C">
    <w:pPr>
      <w:pStyle w:val="Stopka"/>
      <w:ind w:hanging="426"/>
      <w:jc w:val="center"/>
    </w:pPr>
    <w:r>
      <w:rPr>
        <w:noProof/>
        <w:lang w:eastAsia="pl-PL"/>
      </w:rPr>
      <w:drawing>
        <wp:inline distT="0" distB="0" distL="0" distR="0" wp14:anchorId="33D301D7" wp14:editId="40FA5638">
          <wp:extent cx="5424621" cy="1008404"/>
          <wp:effectExtent l="19050" t="0" r="0" b="0"/>
          <wp:docPr id="2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adres_RDOS_Lodz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1324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ECA7643" wp14:editId="1827D2F7">
          <wp:extent cx="5760720" cy="569068"/>
          <wp:effectExtent l="19050" t="0" r="0" b="0"/>
          <wp:docPr id="23" name="Obraz 2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1CF15" w14:textId="77777777" w:rsidR="00BB699A" w:rsidRDefault="00BB699A">
      <w:pPr>
        <w:spacing w:after="0" w:line="240" w:lineRule="auto"/>
      </w:pPr>
      <w:r>
        <w:separator/>
      </w:r>
    </w:p>
  </w:footnote>
  <w:footnote w:type="continuationSeparator" w:id="0">
    <w:p w14:paraId="4EF9F218" w14:textId="77777777" w:rsidR="00BB699A" w:rsidRDefault="00BB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C810" w14:textId="77777777" w:rsidR="00E82910" w:rsidRDefault="00E82910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FB8B" w14:textId="77777777" w:rsidR="00E82910" w:rsidRDefault="00E82910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372148EC" wp14:editId="12F749B3">
          <wp:extent cx="4913630" cy="946150"/>
          <wp:effectExtent l="0" t="0" r="0" b="0"/>
          <wp:docPr id="2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_RDOS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13630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450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03660A62"/>
    <w:multiLevelType w:val="hybridMultilevel"/>
    <w:tmpl w:val="0CF8D5BC"/>
    <w:lvl w:ilvl="0" w:tplc="34E6AFB4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A5CE2"/>
    <w:multiLevelType w:val="multilevel"/>
    <w:tmpl w:val="143E0F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3" w15:restartNumberingAfterBreak="0">
    <w:nsid w:val="094124A7"/>
    <w:multiLevelType w:val="multilevel"/>
    <w:tmpl w:val="E50A7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1979B5"/>
    <w:multiLevelType w:val="hybridMultilevel"/>
    <w:tmpl w:val="F30A50D8"/>
    <w:lvl w:ilvl="0" w:tplc="04150011">
      <w:start w:val="1"/>
      <w:numFmt w:val="decimal"/>
      <w:lvlText w:val="%1)"/>
      <w:lvlJc w:val="left"/>
      <w:pPr>
        <w:ind w:left="4840" w:hanging="360"/>
      </w:pPr>
    </w:lvl>
    <w:lvl w:ilvl="1" w:tplc="04150019" w:tentative="1">
      <w:start w:val="1"/>
      <w:numFmt w:val="lowerLetter"/>
      <w:lvlText w:val="%2."/>
      <w:lvlJc w:val="left"/>
      <w:pPr>
        <w:ind w:left="5560" w:hanging="360"/>
      </w:pPr>
    </w:lvl>
    <w:lvl w:ilvl="2" w:tplc="0415001B" w:tentative="1">
      <w:start w:val="1"/>
      <w:numFmt w:val="lowerRoman"/>
      <w:lvlText w:val="%3."/>
      <w:lvlJc w:val="right"/>
      <w:pPr>
        <w:ind w:left="6280" w:hanging="180"/>
      </w:pPr>
    </w:lvl>
    <w:lvl w:ilvl="3" w:tplc="0415000F" w:tentative="1">
      <w:start w:val="1"/>
      <w:numFmt w:val="decimal"/>
      <w:lvlText w:val="%4."/>
      <w:lvlJc w:val="left"/>
      <w:pPr>
        <w:ind w:left="7000" w:hanging="360"/>
      </w:pPr>
    </w:lvl>
    <w:lvl w:ilvl="4" w:tplc="04150019" w:tentative="1">
      <w:start w:val="1"/>
      <w:numFmt w:val="lowerLetter"/>
      <w:lvlText w:val="%5."/>
      <w:lvlJc w:val="left"/>
      <w:pPr>
        <w:ind w:left="7720" w:hanging="360"/>
      </w:pPr>
    </w:lvl>
    <w:lvl w:ilvl="5" w:tplc="0415001B" w:tentative="1">
      <w:start w:val="1"/>
      <w:numFmt w:val="lowerRoman"/>
      <w:lvlText w:val="%6."/>
      <w:lvlJc w:val="right"/>
      <w:pPr>
        <w:ind w:left="8440" w:hanging="180"/>
      </w:pPr>
    </w:lvl>
    <w:lvl w:ilvl="6" w:tplc="0415000F" w:tentative="1">
      <w:start w:val="1"/>
      <w:numFmt w:val="decimal"/>
      <w:lvlText w:val="%7."/>
      <w:lvlJc w:val="left"/>
      <w:pPr>
        <w:ind w:left="9160" w:hanging="360"/>
      </w:pPr>
    </w:lvl>
    <w:lvl w:ilvl="7" w:tplc="04150019" w:tentative="1">
      <w:start w:val="1"/>
      <w:numFmt w:val="lowerLetter"/>
      <w:lvlText w:val="%8."/>
      <w:lvlJc w:val="left"/>
      <w:pPr>
        <w:ind w:left="9880" w:hanging="360"/>
      </w:pPr>
    </w:lvl>
    <w:lvl w:ilvl="8" w:tplc="0415001B" w:tentative="1">
      <w:start w:val="1"/>
      <w:numFmt w:val="lowerRoman"/>
      <w:lvlText w:val="%9."/>
      <w:lvlJc w:val="right"/>
      <w:pPr>
        <w:ind w:left="10600" w:hanging="180"/>
      </w:pPr>
    </w:lvl>
  </w:abstractNum>
  <w:abstractNum w:abstractNumId="5" w15:restartNumberingAfterBreak="0">
    <w:nsid w:val="125F7D3E"/>
    <w:multiLevelType w:val="hybridMultilevel"/>
    <w:tmpl w:val="9D2638B6"/>
    <w:lvl w:ilvl="0" w:tplc="E63C4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5942"/>
    <w:multiLevelType w:val="multilevel"/>
    <w:tmpl w:val="18306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F373FAE"/>
    <w:multiLevelType w:val="multilevel"/>
    <w:tmpl w:val="505C2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C70CB2"/>
    <w:multiLevelType w:val="hybridMultilevel"/>
    <w:tmpl w:val="F6583FF8"/>
    <w:lvl w:ilvl="0" w:tplc="F44A4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1208BB"/>
    <w:multiLevelType w:val="hybridMultilevel"/>
    <w:tmpl w:val="2F0C611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7302243"/>
    <w:multiLevelType w:val="hybridMultilevel"/>
    <w:tmpl w:val="29CC0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B1A5A"/>
    <w:multiLevelType w:val="multilevel"/>
    <w:tmpl w:val="5F86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A104E"/>
    <w:multiLevelType w:val="hybridMultilevel"/>
    <w:tmpl w:val="545CD8AC"/>
    <w:lvl w:ilvl="0" w:tplc="28E06A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16BAF"/>
    <w:multiLevelType w:val="multilevel"/>
    <w:tmpl w:val="DFD0B6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963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26A5C09"/>
    <w:multiLevelType w:val="hybridMultilevel"/>
    <w:tmpl w:val="15ACC814"/>
    <w:lvl w:ilvl="0" w:tplc="0415000F">
      <w:start w:val="1"/>
      <w:numFmt w:val="decimal"/>
      <w:lvlText w:val="%1.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346C4561"/>
    <w:multiLevelType w:val="multilevel"/>
    <w:tmpl w:val="EC4476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47C49C4"/>
    <w:multiLevelType w:val="multilevel"/>
    <w:tmpl w:val="3EBE590A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622BB"/>
    <w:multiLevelType w:val="hybridMultilevel"/>
    <w:tmpl w:val="99CA8AFA"/>
    <w:lvl w:ilvl="0" w:tplc="5E4CFD4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84CED"/>
    <w:multiLevelType w:val="multilevel"/>
    <w:tmpl w:val="B1B4BD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25077"/>
    <w:multiLevelType w:val="hybridMultilevel"/>
    <w:tmpl w:val="684830C4"/>
    <w:lvl w:ilvl="0" w:tplc="E4E49172">
      <w:start w:val="2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8442DDC"/>
    <w:multiLevelType w:val="hybridMultilevel"/>
    <w:tmpl w:val="0E309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1460E"/>
    <w:multiLevelType w:val="hybridMultilevel"/>
    <w:tmpl w:val="69544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6EA3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6579C"/>
    <w:multiLevelType w:val="multilevel"/>
    <w:tmpl w:val="CACA393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D1972A4"/>
    <w:multiLevelType w:val="multilevel"/>
    <w:tmpl w:val="70A25C0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0D9F"/>
    <w:multiLevelType w:val="multilevel"/>
    <w:tmpl w:val="DA4C2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1932FA1"/>
    <w:multiLevelType w:val="multilevel"/>
    <w:tmpl w:val="C9D0E9B0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F7746"/>
    <w:multiLevelType w:val="multilevel"/>
    <w:tmpl w:val="2B9EBC42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28" w15:restartNumberingAfterBreak="0">
    <w:nsid w:val="54080182"/>
    <w:multiLevelType w:val="multilevel"/>
    <w:tmpl w:val="BCB01ED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22B04"/>
    <w:multiLevelType w:val="multilevel"/>
    <w:tmpl w:val="B2A868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8516EEB"/>
    <w:multiLevelType w:val="multilevel"/>
    <w:tmpl w:val="4CDCE6D2"/>
    <w:name w:val="rak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74" w:hanging="397"/>
      </w:pPr>
      <w:rPr>
        <w:rFonts w:ascii="Arial" w:hAnsi="Arial" w:hint="default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06512F"/>
    <w:multiLevelType w:val="hybridMultilevel"/>
    <w:tmpl w:val="2D2087B6"/>
    <w:lvl w:ilvl="0" w:tplc="17B0067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5194881"/>
    <w:multiLevelType w:val="multilevel"/>
    <w:tmpl w:val="E89E9D0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497BDA"/>
    <w:multiLevelType w:val="hybridMultilevel"/>
    <w:tmpl w:val="C1B839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CBA57AC"/>
    <w:multiLevelType w:val="hybridMultilevel"/>
    <w:tmpl w:val="A45E3D0C"/>
    <w:lvl w:ilvl="0" w:tplc="5E4CF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0E34"/>
    <w:multiLevelType w:val="hybridMultilevel"/>
    <w:tmpl w:val="249CE9E2"/>
    <w:lvl w:ilvl="0" w:tplc="94D2A4E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7A0F550C"/>
    <w:multiLevelType w:val="multilevel"/>
    <w:tmpl w:val="581A33C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DA32822"/>
    <w:multiLevelType w:val="hybridMultilevel"/>
    <w:tmpl w:val="D10E92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851E1"/>
    <w:multiLevelType w:val="hybridMultilevel"/>
    <w:tmpl w:val="D598CE3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24"/>
  </w:num>
  <w:num w:numId="5">
    <w:abstractNumId w:val="17"/>
  </w:num>
  <w:num w:numId="6">
    <w:abstractNumId w:val="13"/>
  </w:num>
  <w:num w:numId="7">
    <w:abstractNumId w:val="26"/>
  </w:num>
  <w:num w:numId="8">
    <w:abstractNumId w:val="32"/>
  </w:num>
  <w:num w:numId="9">
    <w:abstractNumId w:val="6"/>
  </w:num>
  <w:num w:numId="10">
    <w:abstractNumId w:val="38"/>
  </w:num>
  <w:num w:numId="11">
    <w:abstractNumId w:val="34"/>
  </w:num>
  <w:num w:numId="12">
    <w:abstractNumId w:val="5"/>
  </w:num>
  <w:num w:numId="13">
    <w:abstractNumId w:val="8"/>
  </w:num>
  <w:num w:numId="14">
    <w:abstractNumId w:val="2"/>
  </w:num>
  <w:num w:numId="15">
    <w:abstractNumId w:val="37"/>
  </w:num>
  <w:num w:numId="16">
    <w:abstractNumId w:val="15"/>
  </w:num>
  <w:num w:numId="17">
    <w:abstractNumId w:val="18"/>
  </w:num>
  <w:num w:numId="18">
    <w:abstractNumId w:val="33"/>
  </w:num>
  <w:num w:numId="19">
    <w:abstractNumId w:val="20"/>
  </w:num>
  <w:num w:numId="20">
    <w:abstractNumId w:val="30"/>
  </w:num>
  <w:num w:numId="21">
    <w:abstractNumId w:val="29"/>
  </w:num>
  <w:num w:numId="22">
    <w:abstractNumId w:val="0"/>
  </w:num>
  <w:num w:numId="23">
    <w:abstractNumId w:val="12"/>
  </w:num>
  <w:num w:numId="24">
    <w:abstractNumId w:val="7"/>
  </w:num>
  <w:num w:numId="25">
    <w:abstractNumId w:val="3"/>
  </w:num>
  <w:num w:numId="26">
    <w:abstractNumId w:val="23"/>
  </w:num>
  <w:num w:numId="27">
    <w:abstractNumId w:val="1"/>
  </w:num>
  <w:num w:numId="28">
    <w:abstractNumId w:val="16"/>
  </w:num>
  <w:num w:numId="29">
    <w:abstractNumId w:val="36"/>
  </w:num>
  <w:num w:numId="30">
    <w:abstractNumId w:val="31"/>
  </w:num>
  <w:num w:numId="31">
    <w:abstractNumId w:val="35"/>
  </w:num>
  <w:num w:numId="32">
    <w:abstractNumId w:val="2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2"/>
  </w:num>
  <w:num w:numId="36">
    <w:abstractNumId w:val="9"/>
  </w:num>
  <w:num w:numId="37">
    <w:abstractNumId w:val="4"/>
  </w:num>
  <w:num w:numId="38">
    <w:abstractNumId w:val="21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9E2"/>
    <w:rsid w:val="00005CAE"/>
    <w:rsid w:val="000119AC"/>
    <w:rsid w:val="00046401"/>
    <w:rsid w:val="0007366A"/>
    <w:rsid w:val="00081639"/>
    <w:rsid w:val="000D5234"/>
    <w:rsid w:val="000F56FE"/>
    <w:rsid w:val="00102C06"/>
    <w:rsid w:val="0012226C"/>
    <w:rsid w:val="00133D01"/>
    <w:rsid w:val="00143EF2"/>
    <w:rsid w:val="00182310"/>
    <w:rsid w:val="001B79C3"/>
    <w:rsid w:val="001C6DB7"/>
    <w:rsid w:val="00206CFA"/>
    <w:rsid w:val="00235F47"/>
    <w:rsid w:val="00275DB7"/>
    <w:rsid w:val="002A58D7"/>
    <w:rsid w:val="002D35D0"/>
    <w:rsid w:val="002E3C40"/>
    <w:rsid w:val="002F2E61"/>
    <w:rsid w:val="002F43F7"/>
    <w:rsid w:val="002F7667"/>
    <w:rsid w:val="00315757"/>
    <w:rsid w:val="00325ECE"/>
    <w:rsid w:val="0037429B"/>
    <w:rsid w:val="003911B1"/>
    <w:rsid w:val="00467D58"/>
    <w:rsid w:val="00486D46"/>
    <w:rsid w:val="004D7A70"/>
    <w:rsid w:val="004F4961"/>
    <w:rsid w:val="00523FDB"/>
    <w:rsid w:val="00585A70"/>
    <w:rsid w:val="005A1E14"/>
    <w:rsid w:val="005C6D67"/>
    <w:rsid w:val="005D5B45"/>
    <w:rsid w:val="005F0C16"/>
    <w:rsid w:val="00601618"/>
    <w:rsid w:val="00666760"/>
    <w:rsid w:val="0071639B"/>
    <w:rsid w:val="007E30F7"/>
    <w:rsid w:val="0080748A"/>
    <w:rsid w:val="0082142E"/>
    <w:rsid w:val="0082610E"/>
    <w:rsid w:val="00840CD4"/>
    <w:rsid w:val="0089048B"/>
    <w:rsid w:val="008A331C"/>
    <w:rsid w:val="008B544E"/>
    <w:rsid w:val="009259E7"/>
    <w:rsid w:val="00935A71"/>
    <w:rsid w:val="009562F7"/>
    <w:rsid w:val="00982DCD"/>
    <w:rsid w:val="0099687D"/>
    <w:rsid w:val="009B418C"/>
    <w:rsid w:val="009E79E2"/>
    <w:rsid w:val="00A75050"/>
    <w:rsid w:val="00A7543E"/>
    <w:rsid w:val="00A86E72"/>
    <w:rsid w:val="00AA47E3"/>
    <w:rsid w:val="00AB7F66"/>
    <w:rsid w:val="00AE4149"/>
    <w:rsid w:val="00B071CA"/>
    <w:rsid w:val="00B14A27"/>
    <w:rsid w:val="00B14C70"/>
    <w:rsid w:val="00B251B2"/>
    <w:rsid w:val="00B72CC7"/>
    <w:rsid w:val="00B84497"/>
    <w:rsid w:val="00BB699A"/>
    <w:rsid w:val="00C07898"/>
    <w:rsid w:val="00C43792"/>
    <w:rsid w:val="00C9601A"/>
    <w:rsid w:val="00CA0FF7"/>
    <w:rsid w:val="00CC494E"/>
    <w:rsid w:val="00CE3B87"/>
    <w:rsid w:val="00CF3DA9"/>
    <w:rsid w:val="00D02250"/>
    <w:rsid w:val="00D1644B"/>
    <w:rsid w:val="00D16621"/>
    <w:rsid w:val="00D23E25"/>
    <w:rsid w:val="00D55E81"/>
    <w:rsid w:val="00D56D57"/>
    <w:rsid w:val="00D7268A"/>
    <w:rsid w:val="00DA281B"/>
    <w:rsid w:val="00DB6516"/>
    <w:rsid w:val="00E06111"/>
    <w:rsid w:val="00E17009"/>
    <w:rsid w:val="00E3292C"/>
    <w:rsid w:val="00E461F2"/>
    <w:rsid w:val="00E47F2C"/>
    <w:rsid w:val="00E55E6C"/>
    <w:rsid w:val="00E60068"/>
    <w:rsid w:val="00E82910"/>
    <w:rsid w:val="00E87D59"/>
    <w:rsid w:val="00EB7FD4"/>
    <w:rsid w:val="00ED55A4"/>
    <w:rsid w:val="00F225B4"/>
    <w:rsid w:val="00F561A3"/>
    <w:rsid w:val="00F57427"/>
    <w:rsid w:val="00F61E44"/>
    <w:rsid w:val="00F62A20"/>
    <w:rsid w:val="00FA0882"/>
    <w:rsid w:val="00FA088D"/>
    <w:rsid w:val="00FF1E70"/>
    <w:rsid w:val="00FF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56A07F"/>
  <w15:docId w15:val="{910BD29B-2DC2-4249-A403-DC43E896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InternetLink">
    <w:name w:val="Internet Link"/>
    <w:unhideWhenUsed/>
    <w:rsid w:val="00B502B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qFormat/>
    <w:rsid w:val="00A866B2"/>
    <w:rPr>
      <w:color w:val="800080"/>
      <w:u w:val="single"/>
    </w:rPr>
  </w:style>
  <w:style w:type="character" w:customStyle="1" w:styleId="ListLabel1">
    <w:name w:val="ListLabel 1"/>
    <w:qFormat/>
    <w:rsid w:val="00B14A27"/>
    <w:rPr>
      <w:rFonts w:ascii="Arial" w:hAnsi="Arial"/>
      <w:b/>
    </w:rPr>
  </w:style>
  <w:style w:type="character" w:customStyle="1" w:styleId="ListLabel2">
    <w:name w:val="ListLabel 2"/>
    <w:qFormat/>
    <w:rsid w:val="00B14A27"/>
    <w:rPr>
      <w:rFonts w:ascii="Arial" w:hAnsi="Arial"/>
      <w:b/>
    </w:rPr>
  </w:style>
  <w:style w:type="character" w:customStyle="1" w:styleId="ListLabel3">
    <w:name w:val="ListLabel 3"/>
    <w:qFormat/>
    <w:rsid w:val="00B14A27"/>
    <w:rPr>
      <w:rFonts w:ascii="Arial" w:hAnsi="Arial"/>
      <w:strike w:val="0"/>
      <w:dstrike w:val="0"/>
    </w:rPr>
  </w:style>
  <w:style w:type="character" w:customStyle="1" w:styleId="ListLabel4">
    <w:name w:val="ListLabel 4"/>
    <w:qFormat/>
    <w:rsid w:val="00B14A27"/>
    <w:rPr>
      <w:rFonts w:ascii="Arial" w:hAnsi="Arial"/>
      <w:b/>
    </w:rPr>
  </w:style>
  <w:style w:type="character" w:customStyle="1" w:styleId="ListLabel5">
    <w:name w:val="ListLabel 5"/>
    <w:qFormat/>
    <w:rsid w:val="00B14A27"/>
    <w:rPr>
      <w:rFonts w:ascii="Arial" w:hAnsi="Arial"/>
      <w:b/>
    </w:rPr>
  </w:style>
  <w:style w:type="character" w:customStyle="1" w:styleId="ListLabel6">
    <w:name w:val="ListLabel 6"/>
    <w:qFormat/>
    <w:rsid w:val="00B14A27"/>
    <w:rPr>
      <w:rFonts w:ascii="Arial" w:hAnsi="Arial"/>
      <w:b/>
    </w:rPr>
  </w:style>
  <w:style w:type="character" w:customStyle="1" w:styleId="ListLabel7">
    <w:name w:val="ListLabel 7"/>
    <w:qFormat/>
    <w:rsid w:val="00B14A27"/>
    <w:rPr>
      <w:rFonts w:ascii="Arial" w:hAnsi="Arial"/>
      <w:strike w:val="0"/>
      <w:dstrike w:val="0"/>
    </w:rPr>
  </w:style>
  <w:style w:type="character" w:customStyle="1" w:styleId="ListLabel8">
    <w:name w:val="ListLabel 8"/>
    <w:qFormat/>
    <w:rsid w:val="00B14A27"/>
    <w:rPr>
      <w:rFonts w:ascii="Arial" w:hAnsi="Arial"/>
      <w:b/>
    </w:rPr>
  </w:style>
  <w:style w:type="paragraph" w:customStyle="1" w:styleId="Heading">
    <w:name w:val="Heading"/>
    <w:basedOn w:val="Normalny"/>
    <w:next w:val="Tekstpodstawowy"/>
    <w:qFormat/>
    <w:rsid w:val="00B14A27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B14A27"/>
    <w:pPr>
      <w:spacing w:after="140" w:line="288" w:lineRule="auto"/>
    </w:pPr>
  </w:style>
  <w:style w:type="paragraph" w:styleId="Lista">
    <w:name w:val="List"/>
    <w:basedOn w:val="Tekstpodstawowy"/>
    <w:rsid w:val="00B14A27"/>
    <w:rPr>
      <w:rFonts w:cs="FreeSans"/>
    </w:rPr>
  </w:style>
  <w:style w:type="paragraph" w:styleId="Legenda">
    <w:name w:val="caption"/>
    <w:basedOn w:val="Normalny"/>
    <w:qFormat/>
    <w:rsid w:val="00B14A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B14A27"/>
    <w:pPr>
      <w:suppressLineNumbers/>
    </w:pPr>
    <w:rPr>
      <w:rFonts w:cs="FreeSans"/>
    </w:rPr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5B44"/>
    <w:pPr>
      <w:ind w:left="708"/>
    </w:pPr>
  </w:style>
  <w:style w:type="paragraph" w:customStyle="1" w:styleId="Default">
    <w:name w:val="Default"/>
    <w:qFormat/>
    <w:rsid w:val="00F34357"/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B84497"/>
    <w:rPr>
      <w:color w:val="0000FF"/>
      <w:u w:val="single"/>
    </w:rPr>
  </w:style>
  <w:style w:type="character" w:styleId="Pogrubienie">
    <w:name w:val="Strong"/>
    <w:uiPriority w:val="22"/>
    <w:qFormat/>
    <w:rsid w:val="001B79C3"/>
    <w:rPr>
      <w:b/>
      <w:bCs/>
    </w:rPr>
  </w:style>
  <w:style w:type="character" w:customStyle="1" w:styleId="WW8Num3z3">
    <w:name w:val="WW8Num3z3"/>
    <w:rsid w:val="0012226C"/>
  </w:style>
  <w:style w:type="paragraph" w:styleId="Tekstpodstawowy2">
    <w:name w:val="Body Text 2"/>
    <w:basedOn w:val="Normalny"/>
    <w:link w:val="Tekstpodstawowy2Znak"/>
    <w:uiPriority w:val="99"/>
    <w:unhideWhenUsed/>
    <w:rsid w:val="00FF1E70"/>
    <w:pPr>
      <w:suppressAutoHyphens/>
      <w:spacing w:after="120" w:line="480" w:lineRule="auto"/>
    </w:pPr>
    <w:rPr>
      <w:color w:val="auto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F1E70"/>
    <w:rPr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51B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pubreg.lodz@rdos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dz.rdos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pubreg.lodz@rdos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odz.rdos.gov.pl/system-ekozarzadzania-i-audytu-e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dz.rdos.gov.pl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0190-80DF-4F9C-AF38-38AD57BC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1629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Michał Kulawiecki</cp:lastModifiedBy>
  <cp:revision>6</cp:revision>
  <cp:lastPrinted>2020-08-10T12:22:00Z</cp:lastPrinted>
  <dcterms:created xsi:type="dcterms:W3CDTF">2021-11-18T17:17:00Z</dcterms:created>
  <dcterms:modified xsi:type="dcterms:W3CDTF">2021-11-22T11:26:00Z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