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59" w:rsidRDefault="00CE5159" w:rsidP="0057509F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CE5159" w:rsidRPr="00761A5F" w:rsidRDefault="00CE5159" w:rsidP="00761A5F">
      <w:pPr>
        <w:shd w:val="clear" w:color="auto" w:fill="FFFFFF"/>
        <w:spacing w:after="120" w:line="288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01172" w:rsidRPr="00761A5F" w:rsidRDefault="00CE5159" w:rsidP="00761A5F">
      <w:pPr>
        <w:shd w:val="clear" w:color="auto" w:fill="FFFFFF"/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761A5F">
        <w:rPr>
          <w:rFonts w:ascii="Times New Roman" w:hAnsi="Times New Roman"/>
          <w:b/>
          <w:sz w:val="24"/>
          <w:szCs w:val="24"/>
        </w:rPr>
        <w:t xml:space="preserve">Opis założeń do </w:t>
      </w:r>
      <w:r w:rsidR="00BE2A43" w:rsidRPr="00761A5F">
        <w:rPr>
          <w:rFonts w:ascii="Times New Roman" w:hAnsi="Times New Roman"/>
          <w:b/>
          <w:sz w:val="24"/>
          <w:szCs w:val="24"/>
        </w:rPr>
        <w:t>sporządze</w:t>
      </w:r>
      <w:r w:rsidR="002B3EF8" w:rsidRPr="00761A5F">
        <w:rPr>
          <w:rFonts w:ascii="Times New Roman" w:hAnsi="Times New Roman"/>
          <w:b/>
          <w:sz w:val="24"/>
          <w:szCs w:val="24"/>
        </w:rPr>
        <w:t xml:space="preserve">nia projektu zmiany planu zadań ochronnych </w:t>
      </w:r>
    </w:p>
    <w:p w:rsidR="00CE5159" w:rsidRPr="00761A5F" w:rsidRDefault="003F350E" w:rsidP="00761A5F">
      <w:pPr>
        <w:shd w:val="clear" w:color="auto" w:fill="FFFFFF"/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761A5F">
        <w:rPr>
          <w:rFonts w:ascii="Times New Roman" w:hAnsi="Times New Roman"/>
          <w:b/>
          <w:sz w:val="24"/>
          <w:szCs w:val="24"/>
        </w:rPr>
        <w:t>dla obszaru Natura 20</w:t>
      </w:r>
      <w:r w:rsidR="00232D49" w:rsidRPr="00761A5F">
        <w:rPr>
          <w:rFonts w:ascii="Times New Roman" w:hAnsi="Times New Roman"/>
          <w:b/>
          <w:sz w:val="24"/>
          <w:szCs w:val="24"/>
        </w:rPr>
        <w:t xml:space="preserve">00 </w:t>
      </w:r>
      <w:r w:rsidR="00C51B8E">
        <w:rPr>
          <w:rFonts w:ascii="Times New Roman" w:hAnsi="Times New Roman"/>
          <w:b/>
          <w:sz w:val="24"/>
          <w:szCs w:val="24"/>
        </w:rPr>
        <w:t>Łąki Ciebłowickie PLH100035</w:t>
      </w:r>
    </w:p>
    <w:p w:rsidR="00CE5159" w:rsidRPr="00761A5F" w:rsidRDefault="00CE5159" w:rsidP="00970A6E">
      <w:pPr>
        <w:shd w:val="clear" w:color="auto" w:fill="FFFFFF"/>
        <w:spacing w:after="120" w:line="120" w:lineRule="auto"/>
        <w:jc w:val="right"/>
        <w:rPr>
          <w:rFonts w:ascii="Times New Roman" w:hAnsi="Times New Roman"/>
          <w:sz w:val="24"/>
          <w:szCs w:val="24"/>
        </w:rPr>
      </w:pPr>
    </w:p>
    <w:p w:rsidR="0002686E" w:rsidRPr="00761A5F" w:rsidRDefault="00843379" w:rsidP="00007D45">
      <w:pPr>
        <w:pStyle w:val="Standard"/>
        <w:widowControl w:val="0"/>
        <w:autoSpaceDE w:val="0"/>
        <w:snapToGrid w:val="0"/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761A5F">
        <w:rPr>
          <w:rFonts w:ascii="Times New Roman" w:hAnsi="Times New Roman"/>
          <w:sz w:val="24"/>
          <w:szCs w:val="24"/>
          <w:lang w:val="pl-PL"/>
        </w:rPr>
        <w:t xml:space="preserve">Plan zadań ochronnych dla obszaru Natura 2000 </w:t>
      </w:r>
      <w:r w:rsidR="00C51B8E">
        <w:rPr>
          <w:rFonts w:ascii="Times New Roman" w:hAnsi="Times New Roman"/>
          <w:sz w:val="24"/>
          <w:szCs w:val="24"/>
          <w:lang w:val="pl-PL"/>
        </w:rPr>
        <w:t>Łąki Ciebłowickie</w:t>
      </w:r>
      <w:r w:rsidR="0002686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E28A7" w:rsidRPr="00761A5F">
        <w:rPr>
          <w:rFonts w:ascii="Times New Roman" w:hAnsi="Times New Roman"/>
          <w:sz w:val="24"/>
          <w:szCs w:val="24"/>
          <w:lang w:val="pl-PL"/>
        </w:rPr>
        <w:t>PLH1000</w:t>
      </w:r>
      <w:r w:rsidR="00C51B8E">
        <w:rPr>
          <w:rFonts w:ascii="Times New Roman" w:hAnsi="Times New Roman"/>
          <w:sz w:val="24"/>
          <w:szCs w:val="24"/>
          <w:lang w:val="pl-PL"/>
        </w:rPr>
        <w:t>35</w:t>
      </w:r>
      <w:r w:rsidR="00EE28A7" w:rsidRPr="00761A5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B01172" w:rsidRPr="00761A5F">
        <w:rPr>
          <w:rFonts w:ascii="Times New Roman" w:hAnsi="Times New Roman"/>
          <w:sz w:val="24"/>
          <w:szCs w:val="24"/>
          <w:lang w:val="pl-PL"/>
        </w:rPr>
        <w:t>został</w:t>
      </w:r>
      <w:r w:rsidRPr="00761A5F">
        <w:rPr>
          <w:rFonts w:ascii="Times New Roman" w:hAnsi="Times New Roman"/>
          <w:sz w:val="24"/>
          <w:szCs w:val="24"/>
          <w:lang w:val="pl-PL"/>
        </w:rPr>
        <w:t xml:space="preserve"> ustanowiony zarządzeniem </w:t>
      </w:r>
      <w:r w:rsidR="00EE28A7" w:rsidRPr="00761A5F">
        <w:rPr>
          <w:rFonts w:ascii="Times New Roman" w:hAnsi="Times New Roman"/>
          <w:sz w:val="24"/>
          <w:szCs w:val="24"/>
          <w:lang w:val="pl-PL"/>
        </w:rPr>
        <w:t xml:space="preserve">z dnia </w:t>
      </w:r>
      <w:r w:rsidR="00C51B8E">
        <w:rPr>
          <w:rFonts w:ascii="Times New Roman" w:hAnsi="Times New Roman"/>
          <w:sz w:val="24"/>
          <w:szCs w:val="24"/>
          <w:lang w:val="pl-PL"/>
        </w:rPr>
        <w:t>6</w:t>
      </w:r>
      <w:r w:rsidR="0002686E">
        <w:rPr>
          <w:rFonts w:ascii="Times New Roman" w:hAnsi="Times New Roman"/>
          <w:sz w:val="24"/>
          <w:szCs w:val="24"/>
          <w:lang w:val="pl-PL"/>
        </w:rPr>
        <w:t xml:space="preserve"> lutego</w:t>
      </w:r>
      <w:r w:rsidR="00CA1529" w:rsidRPr="00761A5F">
        <w:rPr>
          <w:rFonts w:ascii="Times New Roman" w:hAnsi="Times New Roman"/>
          <w:sz w:val="24"/>
          <w:szCs w:val="24"/>
          <w:lang w:val="pl-PL"/>
        </w:rPr>
        <w:t xml:space="preserve"> 2014 r. </w:t>
      </w:r>
      <w:r w:rsidRPr="00761A5F">
        <w:rPr>
          <w:rFonts w:ascii="Times New Roman" w:hAnsi="Times New Roman"/>
          <w:sz w:val="24"/>
          <w:szCs w:val="24"/>
          <w:lang w:val="pl-PL"/>
        </w:rPr>
        <w:t>Regionalnego</w:t>
      </w:r>
      <w:r w:rsidR="006A79AC">
        <w:rPr>
          <w:rFonts w:ascii="Times New Roman" w:hAnsi="Times New Roman"/>
          <w:sz w:val="24"/>
          <w:szCs w:val="24"/>
          <w:lang w:val="pl-PL"/>
        </w:rPr>
        <w:t xml:space="preserve"> Dyrektora Ochrony Środowiska w </w:t>
      </w:r>
      <w:r w:rsidRPr="00761A5F">
        <w:rPr>
          <w:rFonts w:ascii="Times New Roman" w:hAnsi="Times New Roman"/>
          <w:sz w:val="24"/>
          <w:szCs w:val="24"/>
          <w:lang w:val="pl-PL"/>
        </w:rPr>
        <w:t>Łodzi</w:t>
      </w:r>
      <w:r w:rsidR="00C51B8E">
        <w:rPr>
          <w:rFonts w:ascii="Times New Roman" w:hAnsi="Times New Roman"/>
          <w:sz w:val="24"/>
          <w:szCs w:val="24"/>
          <w:lang w:val="pl-PL"/>
        </w:rPr>
        <w:t xml:space="preserve"> (Dz. Urz. Woj. Łó</w:t>
      </w:r>
      <w:r w:rsidR="006A79AC">
        <w:rPr>
          <w:rFonts w:ascii="Times New Roman" w:hAnsi="Times New Roman"/>
          <w:sz w:val="24"/>
          <w:szCs w:val="24"/>
          <w:lang w:val="pl-PL"/>
        </w:rPr>
        <w:t>dzk.</w:t>
      </w:r>
      <w:r w:rsidR="006D2219">
        <w:rPr>
          <w:rFonts w:ascii="Times New Roman" w:hAnsi="Times New Roman"/>
          <w:sz w:val="24"/>
          <w:szCs w:val="24"/>
          <w:lang w:val="pl-PL"/>
        </w:rPr>
        <w:t xml:space="preserve"> poz. 550 oraz z 2016 r.</w:t>
      </w:r>
      <w:r w:rsidR="00C51B8E" w:rsidRPr="00C51B8E">
        <w:rPr>
          <w:rFonts w:ascii="Times New Roman" w:hAnsi="Times New Roman"/>
          <w:sz w:val="24"/>
          <w:szCs w:val="24"/>
          <w:lang w:val="pl-PL"/>
        </w:rPr>
        <w:t xml:space="preserve"> poz. 926)</w:t>
      </w:r>
      <w:r w:rsidR="00C51B8E">
        <w:rPr>
          <w:rFonts w:ascii="Times New Roman" w:hAnsi="Times New Roman"/>
          <w:sz w:val="24"/>
          <w:szCs w:val="24"/>
          <w:lang w:val="pl-PL"/>
        </w:rPr>
        <w:t>.</w:t>
      </w:r>
    </w:p>
    <w:p w:rsidR="00CA1529" w:rsidRDefault="00D4705D" w:rsidP="00007D45">
      <w:pPr>
        <w:pStyle w:val="Standard"/>
        <w:widowControl w:val="0"/>
        <w:autoSpaceDE w:val="0"/>
        <w:snapToGrid w:val="0"/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761A5F">
        <w:rPr>
          <w:rFonts w:ascii="Times New Roman" w:hAnsi="Times New Roman"/>
          <w:sz w:val="24"/>
          <w:szCs w:val="24"/>
          <w:lang w:val="pl-PL"/>
        </w:rPr>
        <w:t>Jednym z działań</w:t>
      </w:r>
      <w:r w:rsidR="00B01172" w:rsidRPr="00761A5F">
        <w:rPr>
          <w:rFonts w:ascii="Times New Roman" w:hAnsi="Times New Roman"/>
          <w:sz w:val="24"/>
          <w:szCs w:val="24"/>
          <w:lang w:val="pl-PL"/>
        </w:rPr>
        <w:t xml:space="preserve"> w</w:t>
      </w:r>
      <w:r w:rsidR="006A79AC">
        <w:rPr>
          <w:rFonts w:ascii="Times New Roman" w:hAnsi="Times New Roman"/>
          <w:sz w:val="24"/>
          <w:szCs w:val="24"/>
          <w:lang w:val="pl-PL"/>
        </w:rPr>
        <w:t>ynikających z ww. dokumentu jest</w:t>
      </w:r>
      <w:r w:rsidR="00B01172" w:rsidRPr="00761A5F">
        <w:rPr>
          <w:rFonts w:ascii="Times New Roman" w:hAnsi="Times New Roman"/>
          <w:sz w:val="24"/>
          <w:szCs w:val="24"/>
          <w:lang w:val="pl-PL"/>
        </w:rPr>
        <w:t xml:space="preserve"> uzupełnienie stanu wiedzy dla </w:t>
      </w:r>
      <w:r w:rsidR="006A79AC">
        <w:rPr>
          <w:rFonts w:ascii="Times New Roman" w:hAnsi="Times New Roman"/>
          <w:sz w:val="24"/>
          <w:szCs w:val="24"/>
          <w:lang w:val="pl-PL"/>
        </w:rPr>
        <w:t xml:space="preserve">wybranych </w:t>
      </w:r>
      <w:r w:rsidR="00CA1529" w:rsidRPr="00761A5F">
        <w:rPr>
          <w:rFonts w:ascii="Times New Roman" w:hAnsi="Times New Roman"/>
          <w:sz w:val="24"/>
          <w:szCs w:val="24"/>
          <w:lang w:val="pl-PL"/>
        </w:rPr>
        <w:t xml:space="preserve">gatunków </w:t>
      </w:r>
      <w:r w:rsidR="00B01172" w:rsidRPr="00761A5F">
        <w:rPr>
          <w:rFonts w:ascii="Times New Roman" w:hAnsi="Times New Roman"/>
          <w:sz w:val="24"/>
          <w:szCs w:val="24"/>
          <w:lang w:val="pl-PL"/>
        </w:rPr>
        <w:t>stanowiących p</w:t>
      </w:r>
      <w:r w:rsidR="00D84A9B" w:rsidRPr="00761A5F">
        <w:rPr>
          <w:rFonts w:ascii="Times New Roman" w:hAnsi="Times New Roman"/>
          <w:sz w:val="24"/>
          <w:szCs w:val="24"/>
          <w:lang w:val="pl-PL"/>
        </w:rPr>
        <w:t>rz</w:t>
      </w:r>
      <w:r w:rsidRPr="00761A5F">
        <w:rPr>
          <w:rFonts w:ascii="Times New Roman" w:hAnsi="Times New Roman"/>
          <w:sz w:val="24"/>
          <w:szCs w:val="24"/>
          <w:lang w:val="pl-PL"/>
        </w:rPr>
        <w:t>edmi</w:t>
      </w:r>
      <w:r w:rsidR="0002686E">
        <w:rPr>
          <w:rFonts w:ascii="Times New Roman" w:hAnsi="Times New Roman"/>
          <w:sz w:val="24"/>
          <w:szCs w:val="24"/>
          <w:lang w:val="pl-PL"/>
        </w:rPr>
        <w:t>oty ochrony tego obszaru. Należą do nich:</w:t>
      </w:r>
    </w:p>
    <w:p w:rsidR="00C51B8E" w:rsidRPr="006D2219" w:rsidRDefault="00C51B8E" w:rsidP="00007D45">
      <w:pPr>
        <w:pStyle w:val="Default"/>
        <w:numPr>
          <w:ilvl w:val="0"/>
          <w:numId w:val="9"/>
        </w:numPr>
        <w:spacing w:line="276" w:lineRule="auto"/>
        <w:jc w:val="both"/>
      </w:pPr>
      <w:r w:rsidRPr="006D2219">
        <w:rPr>
          <w:b/>
          <w:bCs/>
        </w:rPr>
        <w:t xml:space="preserve">1166 </w:t>
      </w:r>
      <w:r w:rsidRPr="006D2219">
        <w:t xml:space="preserve">traszka grzebieniasta </w:t>
      </w:r>
      <w:r w:rsidRPr="006D2219">
        <w:rPr>
          <w:i/>
          <w:iCs/>
        </w:rPr>
        <w:t>Triturus cristatus</w:t>
      </w:r>
      <w:r w:rsidRPr="006D2219">
        <w:t xml:space="preserve">; </w:t>
      </w:r>
    </w:p>
    <w:p w:rsidR="00C51B8E" w:rsidRPr="006D2219" w:rsidRDefault="00C51B8E" w:rsidP="00007D45">
      <w:pPr>
        <w:pStyle w:val="Default"/>
        <w:numPr>
          <w:ilvl w:val="0"/>
          <w:numId w:val="9"/>
        </w:numPr>
        <w:spacing w:line="276" w:lineRule="auto"/>
        <w:jc w:val="both"/>
      </w:pPr>
      <w:r w:rsidRPr="006D2219">
        <w:rPr>
          <w:b/>
          <w:bCs/>
        </w:rPr>
        <w:t xml:space="preserve">1188 </w:t>
      </w:r>
      <w:r w:rsidRPr="006D2219">
        <w:t xml:space="preserve">kumak nizinny </w:t>
      </w:r>
      <w:r w:rsidRPr="006D2219">
        <w:rPr>
          <w:i/>
          <w:iCs/>
        </w:rPr>
        <w:t>Bombina bombina</w:t>
      </w:r>
      <w:r w:rsidRPr="006D2219">
        <w:t xml:space="preserve">; </w:t>
      </w:r>
    </w:p>
    <w:p w:rsidR="00C51B8E" w:rsidRPr="006D2219" w:rsidRDefault="00C51B8E" w:rsidP="00007D45">
      <w:pPr>
        <w:pStyle w:val="Default"/>
        <w:numPr>
          <w:ilvl w:val="0"/>
          <w:numId w:val="9"/>
        </w:numPr>
        <w:spacing w:line="276" w:lineRule="auto"/>
        <w:jc w:val="both"/>
      </w:pPr>
      <w:r w:rsidRPr="006D2219">
        <w:rPr>
          <w:b/>
          <w:bCs/>
        </w:rPr>
        <w:t xml:space="preserve">5339 </w:t>
      </w:r>
      <w:r w:rsidRPr="006D2219">
        <w:t xml:space="preserve">różanka </w:t>
      </w:r>
      <w:r w:rsidRPr="006D2219">
        <w:rPr>
          <w:i/>
          <w:iCs/>
        </w:rPr>
        <w:t>Rhodeus sericeus amarus</w:t>
      </w:r>
      <w:r w:rsidRPr="006D2219">
        <w:t xml:space="preserve">; </w:t>
      </w:r>
    </w:p>
    <w:p w:rsidR="00C51B8E" w:rsidRPr="006D2219" w:rsidRDefault="00C51B8E" w:rsidP="00007D45">
      <w:pPr>
        <w:pStyle w:val="Default"/>
        <w:numPr>
          <w:ilvl w:val="0"/>
          <w:numId w:val="9"/>
        </w:numPr>
        <w:spacing w:line="276" w:lineRule="auto"/>
        <w:jc w:val="both"/>
      </w:pPr>
      <w:r w:rsidRPr="006D2219">
        <w:rPr>
          <w:b/>
          <w:bCs/>
        </w:rPr>
        <w:t xml:space="preserve">1037 </w:t>
      </w:r>
      <w:r w:rsidRPr="006D2219">
        <w:t xml:space="preserve">trzepla zielona </w:t>
      </w:r>
      <w:r w:rsidRPr="006D2219">
        <w:rPr>
          <w:i/>
          <w:iCs/>
        </w:rPr>
        <w:t>Ophiogomphus cecilia</w:t>
      </w:r>
      <w:r w:rsidRPr="006D2219">
        <w:t xml:space="preserve">; </w:t>
      </w:r>
    </w:p>
    <w:p w:rsidR="00C51B8E" w:rsidRPr="006D2219" w:rsidRDefault="00C51B8E" w:rsidP="00007D45">
      <w:pPr>
        <w:pStyle w:val="Default"/>
        <w:numPr>
          <w:ilvl w:val="0"/>
          <w:numId w:val="9"/>
        </w:numPr>
        <w:spacing w:line="276" w:lineRule="auto"/>
        <w:jc w:val="both"/>
        <w:rPr>
          <w:lang w:val="en-US"/>
        </w:rPr>
      </w:pPr>
      <w:r w:rsidRPr="006D2219">
        <w:rPr>
          <w:b/>
          <w:bCs/>
          <w:lang w:val="en-US"/>
        </w:rPr>
        <w:t xml:space="preserve">6177 </w:t>
      </w:r>
      <w:r w:rsidRPr="006D2219">
        <w:rPr>
          <w:lang w:val="en-US"/>
        </w:rPr>
        <w:t xml:space="preserve">modraszek telejus </w:t>
      </w:r>
      <w:r w:rsidRPr="006D2219">
        <w:rPr>
          <w:i/>
          <w:iCs/>
          <w:lang w:val="en-US"/>
        </w:rPr>
        <w:t xml:space="preserve">Maculinea </w:t>
      </w:r>
      <w:r w:rsidRPr="006D2219">
        <w:rPr>
          <w:lang w:val="en-US"/>
        </w:rPr>
        <w:t>(</w:t>
      </w:r>
      <w:r w:rsidRPr="006D2219">
        <w:rPr>
          <w:i/>
          <w:iCs/>
          <w:lang w:val="en-US"/>
        </w:rPr>
        <w:t>Phengaris</w:t>
      </w:r>
      <w:r w:rsidRPr="006D2219">
        <w:rPr>
          <w:lang w:val="en-US"/>
        </w:rPr>
        <w:t xml:space="preserve">) </w:t>
      </w:r>
      <w:r w:rsidRPr="006D2219">
        <w:rPr>
          <w:i/>
          <w:iCs/>
          <w:lang w:val="en-US"/>
        </w:rPr>
        <w:t xml:space="preserve">teleius; </w:t>
      </w:r>
    </w:p>
    <w:p w:rsidR="00C51B8E" w:rsidRPr="006D2219" w:rsidRDefault="00C51B8E" w:rsidP="00007D45">
      <w:pPr>
        <w:pStyle w:val="Default"/>
        <w:numPr>
          <w:ilvl w:val="0"/>
          <w:numId w:val="9"/>
        </w:numPr>
        <w:spacing w:line="276" w:lineRule="auto"/>
        <w:jc w:val="both"/>
        <w:rPr>
          <w:lang w:val="en-US"/>
        </w:rPr>
      </w:pPr>
      <w:r w:rsidRPr="006D2219">
        <w:rPr>
          <w:b/>
          <w:bCs/>
          <w:lang w:val="en-US"/>
        </w:rPr>
        <w:t xml:space="preserve">6179 </w:t>
      </w:r>
      <w:r w:rsidRPr="006D2219">
        <w:rPr>
          <w:lang w:val="en-US"/>
        </w:rPr>
        <w:t xml:space="preserve">modraszek nausitous </w:t>
      </w:r>
      <w:r w:rsidRPr="006D2219">
        <w:rPr>
          <w:i/>
          <w:iCs/>
          <w:lang w:val="en-US"/>
        </w:rPr>
        <w:t xml:space="preserve">Maculinea </w:t>
      </w:r>
      <w:r w:rsidRPr="006D2219">
        <w:rPr>
          <w:lang w:val="en-US"/>
        </w:rPr>
        <w:t>(</w:t>
      </w:r>
      <w:r w:rsidRPr="006D2219">
        <w:rPr>
          <w:i/>
          <w:iCs/>
          <w:lang w:val="en-US"/>
        </w:rPr>
        <w:t>Phengaris</w:t>
      </w:r>
      <w:r w:rsidRPr="006D2219">
        <w:rPr>
          <w:lang w:val="en-US"/>
        </w:rPr>
        <w:t xml:space="preserve">) </w:t>
      </w:r>
      <w:r w:rsidRPr="006D2219">
        <w:rPr>
          <w:i/>
          <w:iCs/>
          <w:lang w:val="en-US"/>
        </w:rPr>
        <w:t xml:space="preserve">nausithous; </w:t>
      </w:r>
    </w:p>
    <w:p w:rsidR="00B34DA1" w:rsidRPr="00970A6E" w:rsidRDefault="00C51B8E" w:rsidP="00007D45">
      <w:pPr>
        <w:pStyle w:val="Standard"/>
        <w:widowControl w:val="0"/>
        <w:numPr>
          <w:ilvl w:val="0"/>
          <w:numId w:val="9"/>
        </w:numPr>
        <w:autoSpaceDE w:val="0"/>
        <w:snapToGrid w:val="0"/>
        <w:spacing w:after="12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D2219">
        <w:rPr>
          <w:rFonts w:ascii="Times New Roman" w:hAnsi="Times New Roman"/>
          <w:b/>
          <w:bCs/>
          <w:sz w:val="24"/>
          <w:szCs w:val="24"/>
          <w:lang w:val="pl-PL"/>
        </w:rPr>
        <w:t xml:space="preserve">1060 </w:t>
      </w:r>
      <w:r w:rsidRPr="006D2219">
        <w:rPr>
          <w:rFonts w:ascii="Times New Roman" w:hAnsi="Times New Roman"/>
          <w:sz w:val="24"/>
          <w:szCs w:val="24"/>
          <w:lang w:val="pl-PL"/>
        </w:rPr>
        <w:t xml:space="preserve">czerwończyk nieparek </w:t>
      </w:r>
      <w:r w:rsidRPr="006D2219">
        <w:rPr>
          <w:rFonts w:ascii="Times New Roman" w:hAnsi="Times New Roman"/>
          <w:i/>
          <w:iCs/>
          <w:sz w:val="24"/>
          <w:szCs w:val="24"/>
          <w:lang w:val="pl-PL"/>
        </w:rPr>
        <w:t xml:space="preserve">Lycaena </w:t>
      </w:r>
      <w:r w:rsidR="00B34DA1">
        <w:rPr>
          <w:rFonts w:ascii="Times New Roman" w:hAnsi="Times New Roman"/>
          <w:i/>
          <w:iCs/>
          <w:sz w:val="24"/>
          <w:szCs w:val="24"/>
          <w:lang w:val="pl-PL"/>
        </w:rPr>
        <w:t>dispar</w:t>
      </w:r>
    </w:p>
    <w:p w:rsidR="0013113E" w:rsidRPr="0013113E" w:rsidRDefault="00B34DA1" w:rsidP="00007D45">
      <w:pPr>
        <w:spacing w:after="120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B34DA1">
        <w:rPr>
          <w:rFonts w:ascii="Times New Roman" w:hAnsi="Times New Roman"/>
          <w:sz w:val="24"/>
          <w:szCs w:val="24"/>
        </w:rPr>
        <w:t xml:space="preserve">Działanie to w ramach podzadania pn. „Uzupełnienie stanu wiedzy o przedmiotach ochrony na terenie obszarów Natura 2000 w województwie łódzkim”, współfinansowanego ze środków Wojewódzkiego Funduszu Ochrony Środowiska i Gospodarki Wodnej w Łodzi, na zlecenie Regionalnej Dyrekcji Ochrony Środowiska w Łodzi w części V Łąki Ciebłowickie PLH100035, było realizowane przez </w:t>
      </w:r>
      <w:r>
        <w:rPr>
          <w:rFonts w:ascii="Times New Roman" w:hAnsi="Times New Roman"/>
          <w:sz w:val="24"/>
          <w:szCs w:val="24"/>
        </w:rPr>
        <w:t xml:space="preserve">firmę </w:t>
      </w:r>
      <w:r w:rsidRPr="00B34DA1">
        <w:rPr>
          <w:rFonts w:ascii="Times New Roman" w:hAnsi="Times New Roman"/>
          <w:sz w:val="24"/>
          <w:szCs w:val="24"/>
        </w:rPr>
        <w:t xml:space="preserve">VANELLUS ECO Firma Przyrodnicza Łukasz Tomasik z siedzibą </w:t>
      </w:r>
      <w:r>
        <w:rPr>
          <w:rFonts w:ascii="Times New Roman" w:hAnsi="Times New Roman"/>
          <w:sz w:val="24"/>
          <w:szCs w:val="24"/>
        </w:rPr>
        <w:br/>
      </w:r>
      <w:r w:rsidRPr="00B34DA1">
        <w:rPr>
          <w:rFonts w:ascii="Times New Roman" w:hAnsi="Times New Roman"/>
          <w:sz w:val="24"/>
          <w:szCs w:val="24"/>
        </w:rPr>
        <w:t>w Ostrowcu Św.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1CB8">
        <w:rPr>
          <w:rFonts w:ascii="Times New Roman" w:hAnsi="Times New Roman"/>
          <w:sz w:val="24"/>
          <w:szCs w:val="24"/>
        </w:rPr>
        <w:t xml:space="preserve">W wyniku przeprowadzonych badań terenowych zaktualizowano </w:t>
      </w:r>
      <w:r>
        <w:rPr>
          <w:rFonts w:ascii="Times New Roman" w:hAnsi="Times New Roman"/>
          <w:sz w:val="24"/>
          <w:szCs w:val="24"/>
        </w:rPr>
        <w:t xml:space="preserve">dane dotyczące występowania ww. </w:t>
      </w:r>
      <w:r w:rsidRPr="00271CB8">
        <w:rPr>
          <w:rFonts w:ascii="Times New Roman" w:hAnsi="Times New Roman"/>
          <w:sz w:val="24"/>
          <w:szCs w:val="24"/>
        </w:rPr>
        <w:t>gatunków oraz ich siedlisk. Podczas prowadzonej inwentaryzacji przyrodniczej nie stwierdzono występowania gatunk</w:t>
      </w:r>
      <w:r>
        <w:rPr>
          <w:rFonts w:ascii="Times New Roman" w:hAnsi="Times New Roman"/>
          <w:sz w:val="24"/>
          <w:szCs w:val="24"/>
        </w:rPr>
        <w:t xml:space="preserve">u </w:t>
      </w:r>
      <w:r w:rsidRPr="00B34DA1">
        <w:rPr>
          <w:rFonts w:ascii="Times New Roman" w:hAnsi="Times New Roman"/>
          <w:sz w:val="24"/>
          <w:szCs w:val="24"/>
        </w:rPr>
        <w:t>5339 różanka</w:t>
      </w:r>
      <w:r w:rsidR="0013113E">
        <w:rPr>
          <w:rFonts w:ascii="Times New Roman" w:hAnsi="Times New Roman"/>
          <w:sz w:val="24"/>
          <w:szCs w:val="24"/>
        </w:rPr>
        <w:t xml:space="preserve">, </w:t>
      </w:r>
      <w:r w:rsidR="0013113E" w:rsidRPr="0013113E">
        <w:rPr>
          <w:rFonts w:ascii="Times New Roman" w:hAnsi="Times New Roman"/>
          <w:sz w:val="24"/>
          <w:szCs w:val="24"/>
        </w:rPr>
        <w:t>6177 modraszek telejus</w:t>
      </w:r>
      <w:r w:rsidR="0013113E">
        <w:rPr>
          <w:rFonts w:ascii="Times New Roman" w:hAnsi="Times New Roman"/>
          <w:sz w:val="24"/>
          <w:szCs w:val="24"/>
        </w:rPr>
        <w:t xml:space="preserve">, </w:t>
      </w:r>
      <w:r w:rsidR="0013113E" w:rsidRPr="0013113E">
        <w:rPr>
          <w:rFonts w:ascii="Times New Roman" w:hAnsi="Times New Roman"/>
          <w:sz w:val="24"/>
          <w:szCs w:val="24"/>
        </w:rPr>
        <w:t>6179 modraszek nausitous</w:t>
      </w:r>
      <w:r w:rsidR="0013113E">
        <w:rPr>
          <w:rFonts w:ascii="Times New Roman" w:hAnsi="Times New Roman"/>
          <w:sz w:val="24"/>
          <w:szCs w:val="24"/>
        </w:rPr>
        <w:t>.</w:t>
      </w:r>
    </w:p>
    <w:p w:rsidR="00B34DA1" w:rsidRDefault="00B34DA1" w:rsidP="00007D45">
      <w:pPr>
        <w:spacing w:after="120"/>
        <w:ind w:firstLine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ocenie eksperta mgr. Michał Błachuty „</w:t>
      </w:r>
      <w:r w:rsidRPr="00B34DA1">
        <w:rPr>
          <w:rFonts w:ascii="Times New Roman" w:hAnsi="Times New Roman"/>
          <w:i/>
          <w:sz w:val="24"/>
          <w:szCs w:val="24"/>
        </w:rPr>
        <w:t>ze względu na nieobecność małży z rodziny Unionidae utrzymanie się populacji różanki na badanym obszarze jest praktycznie niemożliwe. Podczas prac terenowych w 2016 roku nie potwierdzono występowania różanki na badanym obszarze Natura 2000, a działania mające na celu przywrócenie stabilnej populacji przedmiotu ochrony skazane są z dużym prawdopodobieństwem na niepowodzenie, tym samym gatunek ten nie powinien figurować w Standardowym Formularzu Danych jako przedmiot ochrony dla obszaru Natura 2000 Łąki Ciebłowickie PLH100035</w:t>
      </w:r>
      <w:r>
        <w:rPr>
          <w:rFonts w:ascii="Times New Roman" w:hAnsi="Times New Roman"/>
          <w:i/>
          <w:sz w:val="24"/>
          <w:szCs w:val="24"/>
        </w:rPr>
        <w:t>”</w:t>
      </w:r>
      <w:r w:rsidR="0031308D">
        <w:rPr>
          <w:rFonts w:ascii="Times New Roman" w:hAnsi="Times New Roman"/>
          <w:i/>
          <w:sz w:val="24"/>
          <w:szCs w:val="24"/>
        </w:rPr>
        <w:t>.</w:t>
      </w:r>
    </w:p>
    <w:p w:rsidR="00963A98" w:rsidRDefault="0013113E" w:rsidP="00007D45">
      <w:pPr>
        <w:spacing w:after="120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13113E">
        <w:rPr>
          <w:rFonts w:ascii="Times New Roman" w:hAnsi="Times New Roman"/>
          <w:iCs/>
          <w:sz w:val="24"/>
          <w:szCs w:val="24"/>
        </w:rPr>
        <w:t>Według dr. Michała Furgoła</w:t>
      </w:r>
      <w:r>
        <w:rPr>
          <w:rFonts w:ascii="Times New Roman" w:hAnsi="Times New Roman"/>
          <w:i/>
          <w:sz w:val="24"/>
          <w:szCs w:val="24"/>
        </w:rPr>
        <w:t xml:space="preserve"> „</w:t>
      </w:r>
      <w:r w:rsidR="00963A98" w:rsidRPr="00963A98">
        <w:rPr>
          <w:rFonts w:ascii="Times New Roman" w:hAnsi="Times New Roman"/>
          <w:i/>
          <w:sz w:val="24"/>
          <w:szCs w:val="24"/>
        </w:rPr>
        <w:t>występowanie modraszka telejusa, jak również modraszka nausitousa</w:t>
      </w:r>
      <w:r w:rsidR="00963A98">
        <w:rPr>
          <w:rFonts w:ascii="Times New Roman" w:hAnsi="Times New Roman"/>
          <w:i/>
          <w:sz w:val="24"/>
          <w:szCs w:val="24"/>
        </w:rPr>
        <w:t xml:space="preserve"> </w:t>
      </w:r>
      <w:r w:rsidR="00963A98" w:rsidRPr="00963A98">
        <w:rPr>
          <w:rFonts w:ascii="Times New Roman" w:hAnsi="Times New Roman"/>
          <w:i/>
          <w:sz w:val="24"/>
          <w:szCs w:val="24"/>
        </w:rPr>
        <w:t>w omawianym obszarze Natura 2000 nie zostało potwierdzone w ramach prac terenowych</w:t>
      </w:r>
      <w:r w:rsidR="00963A98">
        <w:rPr>
          <w:rFonts w:ascii="Times New Roman" w:hAnsi="Times New Roman"/>
          <w:i/>
          <w:sz w:val="24"/>
          <w:szCs w:val="24"/>
        </w:rPr>
        <w:t xml:space="preserve"> </w:t>
      </w:r>
      <w:r w:rsidR="00963A98" w:rsidRPr="00963A98">
        <w:rPr>
          <w:rFonts w:ascii="Times New Roman" w:hAnsi="Times New Roman"/>
          <w:i/>
          <w:sz w:val="24"/>
          <w:szCs w:val="24"/>
        </w:rPr>
        <w:t>przeprowadzonych w 2016 roku. Brak rośliny żywicielskiej - krwiściągu lekarskiego</w:t>
      </w:r>
      <w:r w:rsidR="00963A98">
        <w:rPr>
          <w:rFonts w:ascii="Times New Roman" w:hAnsi="Times New Roman"/>
          <w:i/>
          <w:sz w:val="24"/>
          <w:szCs w:val="24"/>
        </w:rPr>
        <w:t xml:space="preserve"> </w:t>
      </w:r>
      <w:r w:rsidR="00963A98" w:rsidRPr="00963A98">
        <w:rPr>
          <w:rFonts w:ascii="Times New Roman" w:hAnsi="Times New Roman"/>
          <w:i/>
          <w:sz w:val="24"/>
          <w:szCs w:val="24"/>
        </w:rPr>
        <w:t>(Sanguisorba officinalis), znaczna odległość występowania najbliżej zlokalizowanych,</w:t>
      </w:r>
      <w:r w:rsidR="00963A98">
        <w:rPr>
          <w:rFonts w:ascii="Times New Roman" w:hAnsi="Times New Roman"/>
          <w:i/>
          <w:sz w:val="24"/>
          <w:szCs w:val="24"/>
        </w:rPr>
        <w:t xml:space="preserve"> </w:t>
      </w:r>
      <w:r w:rsidR="00963A98" w:rsidRPr="00963A98">
        <w:rPr>
          <w:rFonts w:ascii="Times New Roman" w:hAnsi="Times New Roman"/>
          <w:i/>
          <w:sz w:val="24"/>
          <w:szCs w:val="24"/>
        </w:rPr>
        <w:t>stabilnych populacji obu gatunków, nieobecność omawianych motyli podczas badań</w:t>
      </w:r>
      <w:r w:rsidR="00963A98">
        <w:rPr>
          <w:rFonts w:ascii="Times New Roman" w:hAnsi="Times New Roman"/>
          <w:i/>
          <w:sz w:val="24"/>
          <w:szCs w:val="24"/>
        </w:rPr>
        <w:t xml:space="preserve"> </w:t>
      </w:r>
      <w:r w:rsidR="00963A98" w:rsidRPr="00963A98">
        <w:rPr>
          <w:rFonts w:ascii="Times New Roman" w:hAnsi="Times New Roman"/>
          <w:i/>
          <w:sz w:val="24"/>
          <w:szCs w:val="24"/>
        </w:rPr>
        <w:t xml:space="preserve">terenowych związanych </w:t>
      </w:r>
      <w:r w:rsidR="0031308D">
        <w:rPr>
          <w:rFonts w:ascii="Times New Roman" w:hAnsi="Times New Roman"/>
          <w:i/>
          <w:sz w:val="24"/>
          <w:szCs w:val="24"/>
        </w:rPr>
        <w:br/>
      </w:r>
      <w:r w:rsidR="00963A98" w:rsidRPr="00963A98">
        <w:rPr>
          <w:rFonts w:ascii="Times New Roman" w:hAnsi="Times New Roman"/>
          <w:i/>
          <w:sz w:val="24"/>
          <w:szCs w:val="24"/>
        </w:rPr>
        <w:t>z opracowaniem planu zadań ochronnych (PZO) w 2011 roku,</w:t>
      </w:r>
      <w:r w:rsidR="00963A98">
        <w:rPr>
          <w:rFonts w:ascii="Times New Roman" w:hAnsi="Times New Roman"/>
          <w:i/>
          <w:sz w:val="24"/>
          <w:szCs w:val="24"/>
        </w:rPr>
        <w:t xml:space="preserve"> </w:t>
      </w:r>
      <w:r w:rsidR="00963A98" w:rsidRPr="00963A98">
        <w:rPr>
          <w:rFonts w:ascii="Times New Roman" w:hAnsi="Times New Roman"/>
          <w:i/>
          <w:sz w:val="24"/>
          <w:szCs w:val="24"/>
        </w:rPr>
        <w:t xml:space="preserve">a także z uwagi na niepewny </w:t>
      </w:r>
      <w:r w:rsidR="0031308D">
        <w:rPr>
          <w:rFonts w:ascii="Times New Roman" w:hAnsi="Times New Roman"/>
          <w:i/>
          <w:sz w:val="24"/>
          <w:szCs w:val="24"/>
        </w:rPr>
        <w:br/>
      </w:r>
      <w:r w:rsidR="00963A98" w:rsidRPr="00963A98">
        <w:rPr>
          <w:rFonts w:ascii="Times New Roman" w:hAnsi="Times New Roman"/>
          <w:i/>
          <w:sz w:val="24"/>
          <w:szCs w:val="24"/>
        </w:rPr>
        <w:t>i problematyczny proces rekolonizacji zarówno modraszek</w:t>
      </w:r>
      <w:r w:rsidR="00963A98">
        <w:rPr>
          <w:rFonts w:ascii="Times New Roman" w:hAnsi="Times New Roman"/>
          <w:i/>
          <w:sz w:val="24"/>
          <w:szCs w:val="24"/>
        </w:rPr>
        <w:t xml:space="preserve"> </w:t>
      </w:r>
      <w:r w:rsidR="00963A98" w:rsidRPr="00963A98">
        <w:rPr>
          <w:rFonts w:ascii="Times New Roman" w:hAnsi="Times New Roman"/>
          <w:i/>
          <w:sz w:val="24"/>
          <w:szCs w:val="24"/>
        </w:rPr>
        <w:t xml:space="preserve">telejus, jak również modraszek nausitous </w:t>
      </w:r>
      <w:r w:rsidR="00963A98" w:rsidRPr="00963A98">
        <w:rPr>
          <w:rFonts w:ascii="Times New Roman" w:hAnsi="Times New Roman"/>
          <w:i/>
          <w:sz w:val="24"/>
          <w:szCs w:val="24"/>
        </w:rPr>
        <w:lastRenderedPageBreak/>
        <w:t>nie powinny figurować w Standardowym</w:t>
      </w:r>
      <w:r w:rsidR="00963A98">
        <w:rPr>
          <w:rFonts w:ascii="Times New Roman" w:hAnsi="Times New Roman"/>
          <w:i/>
          <w:sz w:val="24"/>
          <w:szCs w:val="24"/>
        </w:rPr>
        <w:t xml:space="preserve"> </w:t>
      </w:r>
      <w:r w:rsidR="00963A98" w:rsidRPr="00963A98">
        <w:rPr>
          <w:rFonts w:ascii="Times New Roman" w:hAnsi="Times New Roman"/>
          <w:i/>
          <w:sz w:val="24"/>
          <w:szCs w:val="24"/>
        </w:rPr>
        <w:t>Formularzu Danych jako przedmioty ochrony dla obszaru Natura 2000 Łąki Ciebłowickie</w:t>
      </w:r>
      <w:r w:rsidR="00963A98">
        <w:rPr>
          <w:rFonts w:ascii="Times New Roman" w:hAnsi="Times New Roman"/>
          <w:i/>
          <w:sz w:val="24"/>
          <w:szCs w:val="24"/>
        </w:rPr>
        <w:t xml:space="preserve"> PLH100035”</w:t>
      </w:r>
      <w:r w:rsidR="0031308D">
        <w:rPr>
          <w:rFonts w:ascii="Times New Roman" w:hAnsi="Times New Roman"/>
          <w:i/>
          <w:sz w:val="24"/>
          <w:szCs w:val="24"/>
        </w:rPr>
        <w:t>.</w:t>
      </w:r>
    </w:p>
    <w:p w:rsidR="00B34DA1" w:rsidRDefault="008E3205" w:rsidP="00007D45">
      <w:pPr>
        <w:pStyle w:val="Standard"/>
        <w:widowControl w:val="0"/>
        <w:autoSpaceDE w:val="0"/>
        <w:snapToGrid w:val="0"/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761A5F">
        <w:rPr>
          <w:rFonts w:ascii="Times New Roman" w:hAnsi="Times New Roman"/>
          <w:sz w:val="24"/>
          <w:szCs w:val="24"/>
          <w:lang w:val="pl-PL"/>
        </w:rPr>
        <w:t>Regionalny Dyre</w:t>
      </w:r>
      <w:r>
        <w:rPr>
          <w:rFonts w:ascii="Times New Roman" w:hAnsi="Times New Roman"/>
          <w:sz w:val="24"/>
          <w:szCs w:val="24"/>
          <w:lang w:val="pl-PL"/>
        </w:rPr>
        <w:t xml:space="preserve">ktor Ochrony Środowiska w Łodzi </w:t>
      </w:r>
      <w:r w:rsidRPr="00761A5F">
        <w:rPr>
          <w:rFonts w:ascii="Times New Roman" w:hAnsi="Times New Roman"/>
          <w:sz w:val="24"/>
          <w:szCs w:val="24"/>
          <w:lang w:val="pl-PL"/>
        </w:rPr>
        <w:t>opierając się na</w:t>
      </w:r>
      <w:r w:rsidR="0031308D">
        <w:rPr>
          <w:rFonts w:ascii="Times New Roman" w:hAnsi="Times New Roman"/>
          <w:sz w:val="24"/>
          <w:szCs w:val="24"/>
          <w:lang w:val="pl-PL"/>
        </w:rPr>
        <w:t xml:space="preserve"> opiniach eksperckich przystąpi</w:t>
      </w:r>
      <w:r w:rsidRPr="00761A5F">
        <w:rPr>
          <w:rFonts w:ascii="Times New Roman" w:hAnsi="Times New Roman"/>
          <w:sz w:val="24"/>
          <w:szCs w:val="24"/>
          <w:lang w:val="pl-PL"/>
        </w:rPr>
        <w:t xml:space="preserve"> do czynności zmierzających do usunięcia</w:t>
      </w:r>
      <w:r w:rsidR="0013113E">
        <w:rPr>
          <w:rFonts w:ascii="Times New Roman" w:hAnsi="Times New Roman"/>
          <w:sz w:val="24"/>
          <w:szCs w:val="24"/>
          <w:lang w:val="pl-PL"/>
        </w:rPr>
        <w:t xml:space="preserve"> ww. trzech</w:t>
      </w:r>
      <w:r w:rsidRPr="00761A5F">
        <w:rPr>
          <w:rFonts w:ascii="Times New Roman" w:hAnsi="Times New Roman"/>
          <w:sz w:val="24"/>
          <w:szCs w:val="24"/>
          <w:lang w:val="pl-PL"/>
        </w:rPr>
        <w:t xml:space="preserve"> gatunków z listy przedmiotów obszaru Natura 2000 </w:t>
      </w:r>
      <w:r w:rsidR="0013113E">
        <w:rPr>
          <w:rFonts w:ascii="Times New Roman" w:hAnsi="Times New Roman"/>
          <w:sz w:val="24"/>
          <w:szCs w:val="24"/>
          <w:lang w:val="pl-PL"/>
        </w:rPr>
        <w:t xml:space="preserve">Łąki Ciebłowickie </w:t>
      </w:r>
      <w:r w:rsidR="0013113E" w:rsidRPr="00761A5F">
        <w:rPr>
          <w:rFonts w:ascii="Times New Roman" w:hAnsi="Times New Roman"/>
          <w:sz w:val="24"/>
          <w:szCs w:val="24"/>
          <w:lang w:val="pl-PL"/>
        </w:rPr>
        <w:t>PLH1000</w:t>
      </w:r>
      <w:r w:rsidR="0013113E">
        <w:rPr>
          <w:rFonts w:ascii="Times New Roman" w:hAnsi="Times New Roman"/>
          <w:sz w:val="24"/>
          <w:szCs w:val="24"/>
          <w:lang w:val="pl-PL"/>
        </w:rPr>
        <w:t>35</w:t>
      </w:r>
      <w:r w:rsidR="0013113E" w:rsidRPr="00761A5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761A5F">
        <w:rPr>
          <w:rFonts w:ascii="Times New Roman" w:hAnsi="Times New Roman"/>
          <w:sz w:val="24"/>
          <w:szCs w:val="24"/>
          <w:lang w:val="pl-PL"/>
        </w:rPr>
        <w:t>oraz zmiany planu zadań ochronnych dla tego obszaru.</w:t>
      </w:r>
    </w:p>
    <w:p w:rsidR="00007D45" w:rsidRPr="00007D45" w:rsidRDefault="00007D45" w:rsidP="00007D45">
      <w:pPr>
        <w:pStyle w:val="Standard"/>
        <w:widowControl w:val="0"/>
        <w:autoSpaceDE w:val="0"/>
        <w:snapToGrid w:val="0"/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 roku 2017 przeprowadzono inwentaryzację pachnicy dębowej </w:t>
      </w:r>
      <w:r w:rsidRPr="00007D45">
        <w:rPr>
          <w:rFonts w:ascii="Times New Roman" w:hAnsi="Times New Roman"/>
          <w:i/>
          <w:sz w:val="24"/>
          <w:szCs w:val="24"/>
          <w:lang w:val="pl-PL"/>
        </w:rPr>
        <w:t>Osmoderma eremita</w:t>
      </w:r>
      <w:r>
        <w:rPr>
          <w:rFonts w:ascii="Times New Roman" w:hAnsi="Times New Roman"/>
          <w:sz w:val="24"/>
          <w:szCs w:val="24"/>
          <w:lang w:val="pl-PL"/>
        </w:rPr>
        <w:t xml:space="preserve"> m.in. na terenie </w:t>
      </w:r>
      <w:r w:rsidRPr="00761A5F">
        <w:rPr>
          <w:rFonts w:ascii="Times New Roman" w:hAnsi="Times New Roman"/>
          <w:sz w:val="24"/>
          <w:szCs w:val="24"/>
          <w:lang w:val="pl-PL"/>
        </w:rPr>
        <w:t xml:space="preserve">obszaru Natura 2000 </w:t>
      </w:r>
      <w:r>
        <w:rPr>
          <w:rFonts w:ascii="Times New Roman" w:hAnsi="Times New Roman"/>
          <w:sz w:val="24"/>
          <w:szCs w:val="24"/>
          <w:lang w:val="pl-PL"/>
        </w:rPr>
        <w:t xml:space="preserve">Łąki Ciebłowickie </w:t>
      </w:r>
      <w:r w:rsidRPr="00761A5F">
        <w:rPr>
          <w:rFonts w:ascii="Times New Roman" w:hAnsi="Times New Roman"/>
          <w:sz w:val="24"/>
          <w:szCs w:val="24"/>
          <w:lang w:val="pl-PL"/>
        </w:rPr>
        <w:t>PLH1000</w:t>
      </w:r>
      <w:r>
        <w:rPr>
          <w:rFonts w:ascii="Times New Roman" w:hAnsi="Times New Roman"/>
          <w:sz w:val="24"/>
          <w:szCs w:val="24"/>
          <w:lang w:val="pl-PL"/>
        </w:rPr>
        <w:t xml:space="preserve">35 w ramach zadania pn. „Ochrona pachnicy dębowej w Lasach Spalskich”, która wykazała obecność tego gatunku w obszarze. </w:t>
      </w:r>
    </w:p>
    <w:p w:rsidR="00CA5535" w:rsidRDefault="00CA5535" w:rsidP="00007D45">
      <w:pPr>
        <w:pStyle w:val="Standard"/>
        <w:widowControl w:val="0"/>
        <w:autoSpaceDE w:val="0"/>
        <w:snapToGrid w:val="0"/>
        <w:spacing w:after="120" w:line="276" w:lineRule="auto"/>
        <w:ind w:firstLine="360"/>
        <w:jc w:val="both"/>
        <w:rPr>
          <w:rFonts w:ascii="Times New Roman" w:hAnsi="Times New Roman"/>
          <w:sz w:val="24"/>
          <w:szCs w:val="24"/>
          <w:lang w:val="pl-PL"/>
        </w:rPr>
      </w:pPr>
      <w:r w:rsidRPr="0031308D">
        <w:rPr>
          <w:rFonts w:ascii="Times New Roman" w:hAnsi="Times New Roman"/>
          <w:sz w:val="24"/>
          <w:szCs w:val="24"/>
          <w:lang w:val="pl-PL"/>
        </w:rPr>
        <w:t>Na podstawie wyni</w:t>
      </w:r>
      <w:r w:rsidR="00007D45">
        <w:rPr>
          <w:rFonts w:ascii="Times New Roman" w:hAnsi="Times New Roman"/>
          <w:sz w:val="24"/>
          <w:szCs w:val="24"/>
          <w:lang w:val="pl-PL"/>
        </w:rPr>
        <w:t>ków inwentaryzacji przyrodniczych sporządzonych</w:t>
      </w:r>
      <w:r w:rsidRPr="0031308D">
        <w:rPr>
          <w:rFonts w:ascii="Times New Roman" w:hAnsi="Times New Roman"/>
          <w:sz w:val="24"/>
          <w:szCs w:val="24"/>
          <w:lang w:val="pl-PL"/>
        </w:rPr>
        <w:t xml:space="preserve"> w ramach uzupełnienia stanu wiedzy</w:t>
      </w:r>
      <w:r w:rsidR="00007D45">
        <w:rPr>
          <w:rFonts w:ascii="Times New Roman" w:hAnsi="Times New Roman"/>
          <w:sz w:val="24"/>
          <w:szCs w:val="24"/>
          <w:lang w:val="pl-PL"/>
        </w:rPr>
        <w:t xml:space="preserve"> oraz inwentaryzacji pachnicy</w:t>
      </w:r>
      <w:r w:rsidRPr="0031308D">
        <w:rPr>
          <w:rFonts w:ascii="Times New Roman" w:hAnsi="Times New Roman"/>
          <w:sz w:val="24"/>
          <w:szCs w:val="24"/>
          <w:lang w:val="pl-PL"/>
        </w:rPr>
        <w:t xml:space="preserve"> Regionalny Dyrektor Ochrony Środo</w:t>
      </w:r>
      <w:r w:rsidR="00007D45">
        <w:rPr>
          <w:rFonts w:ascii="Times New Roman" w:hAnsi="Times New Roman"/>
          <w:sz w:val="24"/>
          <w:szCs w:val="24"/>
          <w:lang w:val="pl-PL"/>
        </w:rPr>
        <w:t xml:space="preserve">wiska w Łodzi przystąpi </w:t>
      </w:r>
      <w:r w:rsidRPr="0031308D">
        <w:rPr>
          <w:rFonts w:ascii="Times New Roman" w:hAnsi="Times New Roman"/>
          <w:sz w:val="24"/>
          <w:szCs w:val="24"/>
          <w:lang w:val="pl-PL"/>
        </w:rPr>
        <w:t>do zmiany</w:t>
      </w:r>
      <w:r w:rsidR="00007D45">
        <w:rPr>
          <w:rFonts w:ascii="Times New Roman" w:hAnsi="Times New Roman"/>
          <w:sz w:val="24"/>
          <w:szCs w:val="24"/>
          <w:lang w:val="pl-PL"/>
        </w:rPr>
        <w:t xml:space="preserve"> SDF oraz</w:t>
      </w:r>
      <w:r w:rsidRPr="0031308D">
        <w:rPr>
          <w:rFonts w:ascii="Times New Roman" w:hAnsi="Times New Roman"/>
          <w:sz w:val="24"/>
          <w:szCs w:val="24"/>
          <w:lang w:val="pl-PL"/>
        </w:rPr>
        <w:t xml:space="preserve"> planu zadań ochronnych dla ww. obszaru w zakresie: identyfikacji istniejących i potencjalnych zagrożeń dla zachowania właściwego stanu ochrony siedlisk przyrodniczych oraz gatunków zwierząt i ich siedlisk będących przedmiotami ochrony; celów działań ochronnych; działań ochronnych ze wskazaniem podmiotów odpowiedzialnych za ich wykonanie i obszarów ich wdrażania; obszarów wdrażania działań dotyczących monitoringu stanu ochrony przedmiotów ochrony oraz monitoringu realizacji celów działań oc</w:t>
      </w:r>
      <w:r w:rsidR="00007D45">
        <w:rPr>
          <w:rFonts w:ascii="Times New Roman" w:hAnsi="Times New Roman"/>
          <w:sz w:val="24"/>
          <w:szCs w:val="24"/>
          <w:lang w:val="pl-PL"/>
        </w:rPr>
        <w:t xml:space="preserve">hronnych w oparciu </w:t>
      </w:r>
      <w:r w:rsidR="00007D45">
        <w:rPr>
          <w:rFonts w:ascii="Times New Roman" w:hAnsi="Times New Roman"/>
          <w:sz w:val="24"/>
          <w:szCs w:val="24"/>
          <w:lang w:val="pl-PL"/>
        </w:rPr>
        <w:br/>
        <w:t xml:space="preserve">o nowe dane </w:t>
      </w:r>
      <w:r w:rsidRPr="0031308D">
        <w:rPr>
          <w:rFonts w:ascii="Times New Roman" w:hAnsi="Times New Roman"/>
          <w:sz w:val="24"/>
          <w:szCs w:val="24"/>
          <w:lang w:val="pl-PL"/>
        </w:rPr>
        <w:t>w odniesieniu do przedmiotów ochrony objętych uzupełnieniem stanu wiedzy.</w:t>
      </w:r>
    </w:p>
    <w:p w:rsidR="00970A6E" w:rsidRPr="0031308D" w:rsidRDefault="00970A6E" w:rsidP="00007D45">
      <w:pPr>
        <w:pStyle w:val="Standard"/>
        <w:widowControl w:val="0"/>
        <w:autoSpaceDE w:val="0"/>
        <w:snapToGrid w:val="0"/>
        <w:spacing w:after="120" w:line="276" w:lineRule="auto"/>
        <w:ind w:firstLine="360"/>
        <w:jc w:val="both"/>
        <w:rPr>
          <w:rFonts w:ascii="Times New Roman" w:hAnsi="Times New Roman"/>
          <w:sz w:val="24"/>
          <w:szCs w:val="24"/>
          <w:lang w:val="pl-PL"/>
        </w:rPr>
      </w:pPr>
      <w:r w:rsidRPr="005F43A0">
        <w:rPr>
          <w:rFonts w:ascii="Times New Roman" w:hAnsi="Times New Roman"/>
          <w:sz w:val="24"/>
          <w:szCs w:val="24"/>
          <w:lang w:val="pl-PL"/>
        </w:rPr>
        <w:t>W projekcie zmiany planu zadań ochronny</w:t>
      </w:r>
      <w:r>
        <w:rPr>
          <w:rFonts w:ascii="Times New Roman" w:hAnsi="Times New Roman"/>
          <w:sz w:val="24"/>
          <w:szCs w:val="24"/>
          <w:lang w:val="pl-PL"/>
        </w:rPr>
        <w:t>ch zostanie również zamieszczony</w:t>
      </w:r>
      <w:r w:rsidRPr="005F43A0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zaktualizowany opis granic obszaru Natura 2000 w </w:t>
      </w:r>
      <w:r w:rsidRPr="00970A6E">
        <w:rPr>
          <w:rFonts w:ascii="Times New Roman" w:hAnsi="Times New Roman"/>
          <w:sz w:val="24"/>
          <w:szCs w:val="24"/>
          <w:lang w:val="pl-PL"/>
        </w:rPr>
        <w:t>postaci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70A6E">
        <w:rPr>
          <w:rFonts w:ascii="Times New Roman" w:hAnsi="Times New Roman"/>
          <w:sz w:val="24"/>
          <w:szCs w:val="24"/>
          <w:lang w:val="pl-PL"/>
        </w:rPr>
        <w:t>współrzędnych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70A6E">
        <w:rPr>
          <w:rFonts w:ascii="Times New Roman" w:hAnsi="Times New Roman"/>
          <w:sz w:val="24"/>
          <w:szCs w:val="24"/>
          <w:lang w:val="pl-PL"/>
        </w:rPr>
        <w:t>geograficznych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70A6E">
        <w:rPr>
          <w:rFonts w:ascii="Times New Roman" w:hAnsi="Times New Roman"/>
          <w:sz w:val="24"/>
          <w:szCs w:val="24"/>
          <w:lang w:val="pl-PL"/>
        </w:rPr>
        <w:t>punktów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70A6E">
        <w:rPr>
          <w:rFonts w:ascii="Times New Roman" w:hAnsi="Times New Roman"/>
          <w:sz w:val="24"/>
          <w:szCs w:val="24"/>
          <w:lang w:val="pl-PL"/>
        </w:rPr>
        <w:t>jej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70A6E">
        <w:rPr>
          <w:rFonts w:ascii="Times New Roman" w:hAnsi="Times New Roman"/>
          <w:sz w:val="24"/>
          <w:szCs w:val="24"/>
          <w:lang w:val="pl-PL"/>
        </w:rPr>
        <w:t>załamania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970A6E">
        <w:rPr>
          <w:rFonts w:ascii="Times New Roman" w:hAnsi="Times New Roman"/>
          <w:sz w:val="24"/>
          <w:szCs w:val="24"/>
          <w:lang w:val="pl-PL"/>
        </w:rPr>
        <w:t>w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70A6E">
        <w:rPr>
          <w:rFonts w:ascii="Times New Roman" w:hAnsi="Times New Roman"/>
          <w:sz w:val="24"/>
          <w:szCs w:val="24"/>
          <w:lang w:val="pl-PL"/>
        </w:rPr>
        <w:t>układzie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70A6E">
        <w:rPr>
          <w:rFonts w:ascii="Times New Roman" w:hAnsi="Times New Roman"/>
          <w:sz w:val="24"/>
          <w:szCs w:val="24"/>
          <w:lang w:val="pl-PL"/>
        </w:rPr>
        <w:t>współrzędnych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70A6E">
        <w:rPr>
          <w:rFonts w:ascii="Times New Roman" w:hAnsi="Times New Roman"/>
          <w:sz w:val="24"/>
          <w:szCs w:val="24"/>
          <w:lang w:val="pl-PL"/>
        </w:rPr>
        <w:t>płaskich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70A6E">
        <w:rPr>
          <w:rFonts w:ascii="Times New Roman" w:hAnsi="Times New Roman"/>
          <w:sz w:val="24"/>
          <w:szCs w:val="24"/>
          <w:lang w:val="pl-PL"/>
        </w:rPr>
        <w:t>prostokątnych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70A6E">
        <w:rPr>
          <w:rFonts w:ascii="Times New Roman" w:hAnsi="Times New Roman"/>
          <w:sz w:val="24"/>
          <w:szCs w:val="24"/>
          <w:lang w:val="pl-PL"/>
        </w:rPr>
        <w:t>PL-1992.</w:t>
      </w:r>
    </w:p>
    <w:p w:rsidR="00327FBF" w:rsidRDefault="006D2219" w:rsidP="00007D45">
      <w:pPr>
        <w:autoSpaceDE w:val="0"/>
        <w:autoSpaceDN w:val="0"/>
        <w:adjustRightInd w:val="0"/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 w:rsidRPr="006D2219">
        <w:rPr>
          <w:rFonts w:ascii="Times New Roman" w:hAnsi="Times New Roman"/>
          <w:sz w:val="24"/>
          <w:szCs w:val="24"/>
        </w:rPr>
        <w:t xml:space="preserve">Zmiana planu zadań ochronnych będzie przeprowadzona na zasadach określonych w art. 28 ustawy z dnia 16 kwietnia 2004 r. o ochronie przyrody (Dz. U. z 2018 r. poz. 142 i 10) oraz art. 39 </w:t>
      </w:r>
      <w:r w:rsidRPr="006D2219">
        <w:rPr>
          <w:rFonts w:ascii="Times New Roman" w:hAnsi="Times New Roman"/>
          <w:bCs/>
          <w:kern w:val="36"/>
          <w:sz w:val="24"/>
          <w:szCs w:val="24"/>
        </w:rPr>
        <w:t xml:space="preserve">ustawy z dnia 3 października 2008 r. o udostępnianiu informacji o środowisku i jego ochronie, udziale społeczeństwa w ochronie środowiska oraz o ocenach oddziaływania na środowisko </w:t>
      </w:r>
      <w:r w:rsidR="00327FBF">
        <w:rPr>
          <w:rFonts w:ascii="Times New Roman" w:hAnsi="Times New Roman"/>
          <w:bCs/>
          <w:kern w:val="36"/>
          <w:sz w:val="24"/>
          <w:szCs w:val="24"/>
        </w:rPr>
        <w:br/>
      </w:r>
      <w:r w:rsidRPr="006D2219">
        <w:rPr>
          <w:rFonts w:ascii="Times New Roman" w:hAnsi="Times New Roman"/>
          <w:bCs/>
          <w:kern w:val="36"/>
          <w:sz w:val="24"/>
          <w:szCs w:val="24"/>
        </w:rPr>
        <w:t>(Dz. U. z 2017 r. poz. 1405, z późn. zm.).</w:t>
      </w:r>
      <w:r w:rsidRPr="006D2219">
        <w:rPr>
          <w:bCs/>
          <w:kern w:val="36"/>
          <w:sz w:val="24"/>
          <w:szCs w:val="24"/>
        </w:rPr>
        <w:t xml:space="preserve"> </w:t>
      </w:r>
      <w:r w:rsidRPr="006D2219">
        <w:rPr>
          <w:rFonts w:ascii="Times New Roman" w:hAnsi="Times New Roman"/>
          <w:color w:val="000000"/>
          <w:sz w:val="24"/>
          <w:szCs w:val="24"/>
        </w:rPr>
        <w:t>Projekt zmiany planu zadań ochronnych, zostanie sporz</w:t>
      </w:r>
      <w:r w:rsidRPr="006D2219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6D2219">
        <w:rPr>
          <w:rFonts w:ascii="Times New Roman" w:hAnsi="Times New Roman"/>
          <w:color w:val="000000"/>
          <w:sz w:val="24"/>
          <w:szCs w:val="24"/>
        </w:rPr>
        <w:t>dzony zgodnie z rozporządzeniem Ministra Środowiska z dnia 17 lutego 2010 r. w sprawie sporządzania projektu planu zadań ochronnych dla obszaru Natura 2000 (Dz. U. Nr 34, poz. 186, z późn. zm.). Na podstawie</w:t>
      </w:r>
      <w:r w:rsidRPr="006D2219">
        <w:rPr>
          <w:rFonts w:ascii="Times New Roman" w:hAnsi="Times New Roman"/>
          <w:sz w:val="24"/>
          <w:szCs w:val="24"/>
        </w:rPr>
        <w:t xml:space="preserve"> § 6 w związku z § 2 ww. rozporządzenia, tryb sporządzenia projektu zmiany planu zadań ochronnych dla obszaru Natura 2000 obejmuje m.in. obowiązek podania do publicznej wiadomości informacji o zamiarze przystąpienia do sporządzenia projektu planu zadań ochronnych.</w:t>
      </w:r>
    </w:p>
    <w:p w:rsidR="006D2219" w:rsidRPr="006D2219" w:rsidRDefault="006D2219" w:rsidP="00007D45">
      <w:pPr>
        <w:autoSpaceDE w:val="0"/>
        <w:autoSpaceDN w:val="0"/>
        <w:adjustRightInd w:val="0"/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 w:rsidRPr="006D2219">
        <w:rPr>
          <w:rFonts w:ascii="Times New Roman" w:hAnsi="Times New Roman"/>
          <w:sz w:val="24"/>
          <w:szCs w:val="24"/>
        </w:rPr>
        <w:t xml:space="preserve">Regionalny Dyrektor Ochrony Środowiska w Łodzi zapewni zainteresowanym osobom </w:t>
      </w:r>
      <w:r w:rsidR="00327FBF">
        <w:rPr>
          <w:rFonts w:ascii="Times New Roman" w:hAnsi="Times New Roman"/>
          <w:sz w:val="24"/>
          <w:szCs w:val="24"/>
        </w:rPr>
        <w:br/>
      </w:r>
      <w:r w:rsidRPr="006D2219">
        <w:rPr>
          <w:rFonts w:ascii="Times New Roman" w:hAnsi="Times New Roman"/>
          <w:sz w:val="24"/>
          <w:szCs w:val="24"/>
        </w:rPr>
        <w:t>i podmiotom prowadzącym działalność w obrębie siedlisk gatunków, dla których ochrony wyznaczono obszar Natura 2000, udział w pracach związanych ze zmianą tego dokumentu poprzez wydanie stosownych obwieszczeń oraz zamieszczenie pełnej informacji dotyczącej trwającego procesu planistycznego w Biuletynie Informacji Publicznej Regionalnej Dyrekcji Ochrony Środowiska w Łodzi pod adresem internetowym: http://lodz.rdos.gov.pl/.</w:t>
      </w:r>
    </w:p>
    <w:p w:rsidR="00970A6E" w:rsidRDefault="00970A6E" w:rsidP="00A87AA3">
      <w:pPr>
        <w:tabs>
          <w:tab w:val="left" w:pos="43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BE4F57" w:rsidRDefault="00BE4F57" w:rsidP="0057509F">
      <w:pPr>
        <w:tabs>
          <w:tab w:val="left" w:pos="43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BE4F57" w:rsidSect="006A79AC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E63" w:rsidRDefault="00EE1E63" w:rsidP="001C170D">
      <w:pPr>
        <w:spacing w:after="0" w:line="240" w:lineRule="auto"/>
      </w:pPr>
      <w:r>
        <w:separator/>
      </w:r>
    </w:p>
  </w:endnote>
  <w:endnote w:type="continuationSeparator" w:id="1">
    <w:p w:rsidR="00EE1E63" w:rsidRDefault="00EE1E63" w:rsidP="001C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DB" w:rsidRDefault="00901BDB" w:rsidP="006F2109">
    <w:pPr>
      <w:pStyle w:val="Stopka"/>
      <w:jc w:val="center"/>
      <w:rPr>
        <w:sz w:val="24"/>
        <w:szCs w:val="24"/>
      </w:rPr>
    </w:pPr>
  </w:p>
  <w:p w:rsidR="00A70204" w:rsidRDefault="002073F7" w:rsidP="006F2109">
    <w:pPr>
      <w:pStyle w:val="Stopka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2200" cy="76200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57" w:rsidRDefault="002073F7" w:rsidP="00DB385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72200" cy="76200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E63" w:rsidRDefault="00EE1E63" w:rsidP="001C170D">
      <w:pPr>
        <w:spacing w:after="0" w:line="240" w:lineRule="auto"/>
      </w:pPr>
      <w:r>
        <w:separator/>
      </w:r>
    </w:p>
  </w:footnote>
  <w:footnote w:type="continuationSeparator" w:id="1">
    <w:p w:rsidR="00EE1E63" w:rsidRDefault="00EE1E63" w:rsidP="001C1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57" w:rsidRDefault="002073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-146685</wp:posOffset>
          </wp:positionV>
          <wp:extent cx="4156075" cy="1052195"/>
          <wp:effectExtent l="1905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075" cy="1052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1841"/>
    <w:multiLevelType w:val="hybridMultilevel"/>
    <w:tmpl w:val="5FB2915E"/>
    <w:lvl w:ilvl="0" w:tplc="C3C6F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0E2C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445E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000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28E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BC2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C95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0F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766D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60A93"/>
    <w:multiLevelType w:val="hybridMultilevel"/>
    <w:tmpl w:val="C3285CC0"/>
    <w:lvl w:ilvl="0" w:tplc="A6AA3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42E6F"/>
    <w:multiLevelType w:val="hybridMultilevel"/>
    <w:tmpl w:val="0E2C09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03E57AD"/>
    <w:multiLevelType w:val="hybridMultilevel"/>
    <w:tmpl w:val="9006B5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1661D46"/>
    <w:multiLevelType w:val="hybridMultilevel"/>
    <w:tmpl w:val="69067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702FF"/>
    <w:multiLevelType w:val="hybridMultilevel"/>
    <w:tmpl w:val="3374755A"/>
    <w:lvl w:ilvl="0" w:tplc="8E421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975B3"/>
    <w:multiLevelType w:val="hybridMultilevel"/>
    <w:tmpl w:val="019055B8"/>
    <w:lvl w:ilvl="0" w:tplc="D35AD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96603"/>
    <w:multiLevelType w:val="hybridMultilevel"/>
    <w:tmpl w:val="27B46C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062442"/>
    <w:multiLevelType w:val="hybridMultilevel"/>
    <w:tmpl w:val="64E8A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C170D"/>
    <w:rsid w:val="0000018D"/>
    <w:rsid w:val="00007D45"/>
    <w:rsid w:val="00024328"/>
    <w:rsid w:val="000245D5"/>
    <w:rsid w:val="0002686E"/>
    <w:rsid w:val="0003638D"/>
    <w:rsid w:val="000745BA"/>
    <w:rsid w:val="000778E6"/>
    <w:rsid w:val="00081CAD"/>
    <w:rsid w:val="00085419"/>
    <w:rsid w:val="000A052A"/>
    <w:rsid w:val="000B0F29"/>
    <w:rsid w:val="000C21A7"/>
    <w:rsid w:val="000E33ED"/>
    <w:rsid w:val="000E3CFF"/>
    <w:rsid w:val="000E52A2"/>
    <w:rsid w:val="000F0E25"/>
    <w:rsid w:val="00112E85"/>
    <w:rsid w:val="00116055"/>
    <w:rsid w:val="001278D3"/>
    <w:rsid w:val="0013113E"/>
    <w:rsid w:val="00132292"/>
    <w:rsid w:val="00132389"/>
    <w:rsid w:val="001362D0"/>
    <w:rsid w:val="00143821"/>
    <w:rsid w:val="00144D94"/>
    <w:rsid w:val="00157AAB"/>
    <w:rsid w:val="0016167C"/>
    <w:rsid w:val="00161B6F"/>
    <w:rsid w:val="0016514E"/>
    <w:rsid w:val="0018379B"/>
    <w:rsid w:val="0018770A"/>
    <w:rsid w:val="001A009B"/>
    <w:rsid w:val="001A0A43"/>
    <w:rsid w:val="001A3A9B"/>
    <w:rsid w:val="001A4383"/>
    <w:rsid w:val="001A6A78"/>
    <w:rsid w:val="001A7AF7"/>
    <w:rsid w:val="001C170D"/>
    <w:rsid w:val="001C2229"/>
    <w:rsid w:val="001D08AA"/>
    <w:rsid w:val="001D73E5"/>
    <w:rsid w:val="001E1790"/>
    <w:rsid w:val="001F0046"/>
    <w:rsid w:val="001F7144"/>
    <w:rsid w:val="00204440"/>
    <w:rsid w:val="002073F7"/>
    <w:rsid w:val="00217371"/>
    <w:rsid w:val="00223821"/>
    <w:rsid w:val="002250D4"/>
    <w:rsid w:val="00232D49"/>
    <w:rsid w:val="00244C0C"/>
    <w:rsid w:val="00245013"/>
    <w:rsid w:val="002451CE"/>
    <w:rsid w:val="00245BC2"/>
    <w:rsid w:val="00275C80"/>
    <w:rsid w:val="002A1A2A"/>
    <w:rsid w:val="002A43AE"/>
    <w:rsid w:val="002A4B36"/>
    <w:rsid w:val="002A7537"/>
    <w:rsid w:val="002B3EF8"/>
    <w:rsid w:val="002C23B9"/>
    <w:rsid w:val="002C29AD"/>
    <w:rsid w:val="002D3867"/>
    <w:rsid w:val="002E7167"/>
    <w:rsid w:val="002F63B9"/>
    <w:rsid w:val="00300626"/>
    <w:rsid w:val="0031308D"/>
    <w:rsid w:val="003138DD"/>
    <w:rsid w:val="00316E41"/>
    <w:rsid w:val="00321624"/>
    <w:rsid w:val="00323D1E"/>
    <w:rsid w:val="00324EFE"/>
    <w:rsid w:val="00327F42"/>
    <w:rsid w:val="00327FBF"/>
    <w:rsid w:val="00345CCC"/>
    <w:rsid w:val="00354621"/>
    <w:rsid w:val="00356FB5"/>
    <w:rsid w:val="00365F6A"/>
    <w:rsid w:val="00373661"/>
    <w:rsid w:val="00373C48"/>
    <w:rsid w:val="00377E27"/>
    <w:rsid w:val="00381B7A"/>
    <w:rsid w:val="003C36CF"/>
    <w:rsid w:val="003C5583"/>
    <w:rsid w:val="003D68AF"/>
    <w:rsid w:val="003E6977"/>
    <w:rsid w:val="003E74A1"/>
    <w:rsid w:val="003E75A2"/>
    <w:rsid w:val="003F350E"/>
    <w:rsid w:val="004025FB"/>
    <w:rsid w:val="004113AA"/>
    <w:rsid w:val="00414824"/>
    <w:rsid w:val="00420943"/>
    <w:rsid w:val="0042462C"/>
    <w:rsid w:val="00430B91"/>
    <w:rsid w:val="00431C12"/>
    <w:rsid w:val="0043587D"/>
    <w:rsid w:val="004564A2"/>
    <w:rsid w:val="0046686B"/>
    <w:rsid w:val="00473609"/>
    <w:rsid w:val="004A0EC7"/>
    <w:rsid w:val="004A1B98"/>
    <w:rsid w:val="004A32CC"/>
    <w:rsid w:val="004B4FD7"/>
    <w:rsid w:val="004C4768"/>
    <w:rsid w:val="004D001B"/>
    <w:rsid w:val="004E12EE"/>
    <w:rsid w:val="004E293F"/>
    <w:rsid w:val="004E48E5"/>
    <w:rsid w:val="004F3AFB"/>
    <w:rsid w:val="004F4C9A"/>
    <w:rsid w:val="005023CA"/>
    <w:rsid w:val="00526C28"/>
    <w:rsid w:val="005273BB"/>
    <w:rsid w:val="00537ABC"/>
    <w:rsid w:val="005477CF"/>
    <w:rsid w:val="005527AB"/>
    <w:rsid w:val="00570962"/>
    <w:rsid w:val="00573C6F"/>
    <w:rsid w:val="0057509F"/>
    <w:rsid w:val="00580EF6"/>
    <w:rsid w:val="0058196C"/>
    <w:rsid w:val="00586C57"/>
    <w:rsid w:val="00593BA6"/>
    <w:rsid w:val="00595230"/>
    <w:rsid w:val="005A35B9"/>
    <w:rsid w:val="005B2570"/>
    <w:rsid w:val="005B2CCB"/>
    <w:rsid w:val="005D4458"/>
    <w:rsid w:val="005E6F7D"/>
    <w:rsid w:val="005F358B"/>
    <w:rsid w:val="005F371A"/>
    <w:rsid w:val="00600BE2"/>
    <w:rsid w:val="00607675"/>
    <w:rsid w:val="006118ED"/>
    <w:rsid w:val="0063595D"/>
    <w:rsid w:val="00643DD4"/>
    <w:rsid w:val="006522EB"/>
    <w:rsid w:val="00657CFB"/>
    <w:rsid w:val="0067573A"/>
    <w:rsid w:val="00680F4A"/>
    <w:rsid w:val="006954BA"/>
    <w:rsid w:val="006A1374"/>
    <w:rsid w:val="006A5D76"/>
    <w:rsid w:val="006A79AC"/>
    <w:rsid w:val="006B3275"/>
    <w:rsid w:val="006C36F7"/>
    <w:rsid w:val="006C62E8"/>
    <w:rsid w:val="006D2219"/>
    <w:rsid w:val="006D329D"/>
    <w:rsid w:val="006E68AB"/>
    <w:rsid w:val="006F121E"/>
    <w:rsid w:val="006F2109"/>
    <w:rsid w:val="006F2818"/>
    <w:rsid w:val="00713AC9"/>
    <w:rsid w:val="00714D13"/>
    <w:rsid w:val="00736FF4"/>
    <w:rsid w:val="00751EC5"/>
    <w:rsid w:val="00761A5F"/>
    <w:rsid w:val="007633E7"/>
    <w:rsid w:val="007711BC"/>
    <w:rsid w:val="00776600"/>
    <w:rsid w:val="00781899"/>
    <w:rsid w:val="007824B3"/>
    <w:rsid w:val="00791626"/>
    <w:rsid w:val="00796E8B"/>
    <w:rsid w:val="007C619F"/>
    <w:rsid w:val="007E6A5B"/>
    <w:rsid w:val="008153B7"/>
    <w:rsid w:val="0082295F"/>
    <w:rsid w:val="0082617A"/>
    <w:rsid w:val="00827AF6"/>
    <w:rsid w:val="00840273"/>
    <w:rsid w:val="00840B14"/>
    <w:rsid w:val="00843379"/>
    <w:rsid w:val="00844A8A"/>
    <w:rsid w:val="00851D6B"/>
    <w:rsid w:val="008874F0"/>
    <w:rsid w:val="008A6CE8"/>
    <w:rsid w:val="008C61D9"/>
    <w:rsid w:val="008D233B"/>
    <w:rsid w:val="008E0DC2"/>
    <w:rsid w:val="008E3205"/>
    <w:rsid w:val="008E3935"/>
    <w:rsid w:val="008E6450"/>
    <w:rsid w:val="008E6D68"/>
    <w:rsid w:val="008E6F3F"/>
    <w:rsid w:val="00901BDB"/>
    <w:rsid w:val="0090209B"/>
    <w:rsid w:val="009164E1"/>
    <w:rsid w:val="00945720"/>
    <w:rsid w:val="009459DD"/>
    <w:rsid w:val="00963A98"/>
    <w:rsid w:val="00970A6E"/>
    <w:rsid w:val="009737E3"/>
    <w:rsid w:val="009754DB"/>
    <w:rsid w:val="00976CBF"/>
    <w:rsid w:val="009A2608"/>
    <w:rsid w:val="009A3610"/>
    <w:rsid w:val="009B1C5B"/>
    <w:rsid w:val="009B4DE9"/>
    <w:rsid w:val="009C0FED"/>
    <w:rsid w:val="009C21E7"/>
    <w:rsid w:val="009D4595"/>
    <w:rsid w:val="009D51C3"/>
    <w:rsid w:val="009E47AA"/>
    <w:rsid w:val="009F0EA6"/>
    <w:rsid w:val="009F6F12"/>
    <w:rsid w:val="00A03006"/>
    <w:rsid w:val="00A0314B"/>
    <w:rsid w:val="00A10AAB"/>
    <w:rsid w:val="00A10DE4"/>
    <w:rsid w:val="00A303B4"/>
    <w:rsid w:val="00A41DE9"/>
    <w:rsid w:val="00A4762E"/>
    <w:rsid w:val="00A5098A"/>
    <w:rsid w:val="00A5631A"/>
    <w:rsid w:val="00A6166F"/>
    <w:rsid w:val="00A67269"/>
    <w:rsid w:val="00A70204"/>
    <w:rsid w:val="00A777AF"/>
    <w:rsid w:val="00A80270"/>
    <w:rsid w:val="00A824C7"/>
    <w:rsid w:val="00A85EDB"/>
    <w:rsid w:val="00A87AA3"/>
    <w:rsid w:val="00AA74AD"/>
    <w:rsid w:val="00AB10C1"/>
    <w:rsid w:val="00AB4A60"/>
    <w:rsid w:val="00AC0435"/>
    <w:rsid w:val="00AC609F"/>
    <w:rsid w:val="00AD478B"/>
    <w:rsid w:val="00B01172"/>
    <w:rsid w:val="00B02917"/>
    <w:rsid w:val="00B03AEB"/>
    <w:rsid w:val="00B17B0C"/>
    <w:rsid w:val="00B25CAE"/>
    <w:rsid w:val="00B26DA7"/>
    <w:rsid w:val="00B34DA1"/>
    <w:rsid w:val="00B3674F"/>
    <w:rsid w:val="00B45829"/>
    <w:rsid w:val="00B5427D"/>
    <w:rsid w:val="00B6421E"/>
    <w:rsid w:val="00B642B4"/>
    <w:rsid w:val="00B64545"/>
    <w:rsid w:val="00B72E7C"/>
    <w:rsid w:val="00B856AF"/>
    <w:rsid w:val="00B977D5"/>
    <w:rsid w:val="00BB38DA"/>
    <w:rsid w:val="00BD02D2"/>
    <w:rsid w:val="00BE1F3E"/>
    <w:rsid w:val="00BE2A43"/>
    <w:rsid w:val="00BE4F57"/>
    <w:rsid w:val="00BE5434"/>
    <w:rsid w:val="00BF1BBF"/>
    <w:rsid w:val="00BF7A9A"/>
    <w:rsid w:val="00C034D5"/>
    <w:rsid w:val="00C3535C"/>
    <w:rsid w:val="00C355C4"/>
    <w:rsid w:val="00C42FCD"/>
    <w:rsid w:val="00C51B8E"/>
    <w:rsid w:val="00C54EE7"/>
    <w:rsid w:val="00C737BE"/>
    <w:rsid w:val="00C86DB4"/>
    <w:rsid w:val="00C90304"/>
    <w:rsid w:val="00CA04D7"/>
    <w:rsid w:val="00CA1529"/>
    <w:rsid w:val="00CA5535"/>
    <w:rsid w:val="00CB3B2F"/>
    <w:rsid w:val="00CD6536"/>
    <w:rsid w:val="00CE5159"/>
    <w:rsid w:val="00CE52D8"/>
    <w:rsid w:val="00CF334D"/>
    <w:rsid w:val="00D03714"/>
    <w:rsid w:val="00D21445"/>
    <w:rsid w:val="00D34764"/>
    <w:rsid w:val="00D34E55"/>
    <w:rsid w:val="00D4705D"/>
    <w:rsid w:val="00D81BC2"/>
    <w:rsid w:val="00D83B3A"/>
    <w:rsid w:val="00D84A9B"/>
    <w:rsid w:val="00D85051"/>
    <w:rsid w:val="00D87AF8"/>
    <w:rsid w:val="00D91256"/>
    <w:rsid w:val="00DB06F1"/>
    <w:rsid w:val="00DB3857"/>
    <w:rsid w:val="00DB6E7C"/>
    <w:rsid w:val="00DD16EE"/>
    <w:rsid w:val="00DF0457"/>
    <w:rsid w:val="00DF5667"/>
    <w:rsid w:val="00E2472F"/>
    <w:rsid w:val="00E27904"/>
    <w:rsid w:val="00E411AF"/>
    <w:rsid w:val="00E42C2A"/>
    <w:rsid w:val="00E47409"/>
    <w:rsid w:val="00E47E1A"/>
    <w:rsid w:val="00E53F76"/>
    <w:rsid w:val="00E659A7"/>
    <w:rsid w:val="00E6711E"/>
    <w:rsid w:val="00E817CD"/>
    <w:rsid w:val="00E8553C"/>
    <w:rsid w:val="00E9462E"/>
    <w:rsid w:val="00EA1069"/>
    <w:rsid w:val="00EA737C"/>
    <w:rsid w:val="00EB5646"/>
    <w:rsid w:val="00EC1913"/>
    <w:rsid w:val="00EC5570"/>
    <w:rsid w:val="00EC5E45"/>
    <w:rsid w:val="00EC7879"/>
    <w:rsid w:val="00EE1E63"/>
    <w:rsid w:val="00EE28A7"/>
    <w:rsid w:val="00F22288"/>
    <w:rsid w:val="00F461BF"/>
    <w:rsid w:val="00F52413"/>
    <w:rsid w:val="00F62397"/>
    <w:rsid w:val="00F71BB0"/>
    <w:rsid w:val="00F737B1"/>
    <w:rsid w:val="00F751CE"/>
    <w:rsid w:val="00F82A30"/>
    <w:rsid w:val="00F94E63"/>
    <w:rsid w:val="00FC1AA2"/>
    <w:rsid w:val="00FC73C4"/>
    <w:rsid w:val="00FD50A7"/>
    <w:rsid w:val="00FD6AE2"/>
    <w:rsid w:val="00FD753A"/>
    <w:rsid w:val="00FE32D9"/>
    <w:rsid w:val="00FE451D"/>
    <w:rsid w:val="00FE54B6"/>
    <w:rsid w:val="00FF4EC8"/>
    <w:rsid w:val="00FF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8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0F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1D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1D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51D6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1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51D6B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51D6B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51D6B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51D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170D"/>
  </w:style>
  <w:style w:type="paragraph" w:styleId="Stopka">
    <w:name w:val="footer"/>
    <w:basedOn w:val="Normalny"/>
    <w:link w:val="StopkaZnak"/>
    <w:uiPriority w:val="99"/>
    <w:semiHidden/>
    <w:unhideWhenUsed/>
    <w:rsid w:val="001C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170D"/>
  </w:style>
  <w:style w:type="paragraph" w:styleId="Tekstdymka">
    <w:name w:val="Balloon Text"/>
    <w:basedOn w:val="Normalny"/>
    <w:link w:val="TekstdymkaZnak"/>
    <w:uiPriority w:val="99"/>
    <w:semiHidden/>
    <w:unhideWhenUsed/>
    <w:rsid w:val="001C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70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B0F2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B0F2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51D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51D6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51D6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51D6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851D6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851D6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851D6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851D6B"/>
    <w:rPr>
      <w:rFonts w:ascii="Cambria" w:eastAsia="Times New Roman" w:hAnsi="Cambria" w:cs="Times New Roman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851D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51D6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rsid w:val="002E716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7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7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78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78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8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86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867"/>
    <w:rPr>
      <w:vertAlign w:val="superscript"/>
    </w:rPr>
  </w:style>
  <w:style w:type="character" w:styleId="Hipercze">
    <w:name w:val="Hyperlink"/>
    <w:uiPriority w:val="99"/>
    <w:unhideWhenUsed/>
    <w:rsid w:val="00E9462E"/>
    <w:rPr>
      <w:color w:val="0000FF"/>
      <w:u w:val="single"/>
    </w:rPr>
  </w:style>
  <w:style w:type="paragraph" w:customStyle="1" w:styleId="Standard">
    <w:name w:val="Standard"/>
    <w:link w:val="StandardZnak"/>
    <w:rsid w:val="00843379"/>
    <w:pPr>
      <w:suppressAutoHyphens/>
      <w:autoSpaceDN w:val="0"/>
      <w:textAlignment w:val="baseline"/>
    </w:pPr>
    <w:rPr>
      <w:kern w:val="3"/>
      <w:sz w:val="22"/>
      <w:lang w:val="en-GB"/>
    </w:rPr>
  </w:style>
  <w:style w:type="character" w:customStyle="1" w:styleId="StandardZnak">
    <w:name w:val="Standard Znak"/>
    <w:link w:val="Standard"/>
    <w:rsid w:val="00843379"/>
    <w:rPr>
      <w:kern w:val="3"/>
      <w:sz w:val="22"/>
      <w:lang w:val="en-GB"/>
    </w:rPr>
  </w:style>
  <w:style w:type="paragraph" w:styleId="Akapitzlist">
    <w:name w:val="List Paragraph"/>
    <w:basedOn w:val="Normalny"/>
    <w:uiPriority w:val="34"/>
    <w:qFormat/>
    <w:rsid w:val="00CA1529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CA152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081D3-D3EF-4A5E-8E9F-5823D2B2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27 stycznia 2010 r</vt:lpstr>
    </vt:vector>
  </TitlesOfParts>
  <Company>(none)</Company>
  <LinksUpToDate>false</LinksUpToDate>
  <CharactersWithSpaces>5908</CharactersWithSpaces>
  <SharedDoc>false</SharedDoc>
  <HLinks>
    <vt:vector size="12" baseType="variant">
      <vt:variant>
        <vt:i4>5505029</vt:i4>
      </vt:variant>
      <vt:variant>
        <vt:i4>3</vt:i4>
      </vt:variant>
      <vt:variant>
        <vt:i4>0</vt:i4>
      </vt:variant>
      <vt:variant>
        <vt:i4>5</vt:i4>
      </vt:variant>
      <vt:variant>
        <vt:lpwstr>http://warszawa.rdos.gov.pl/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http://lodz.rdos.gov.pl/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27 stycznia 2010 r</dc:title>
  <dc:creator>Adam</dc:creator>
  <dc:description>Planowany przez RDOŚ tryb wyłonienia koordynatorów i ekspertów</dc:description>
  <cp:lastModifiedBy>e.pienkowska</cp:lastModifiedBy>
  <cp:revision>9</cp:revision>
  <cp:lastPrinted>2018-04-11T09:39:00Z</cp:lastPrinted>
  <dcterms:created xsi:type="dcterms:W3CDTF">2018-04-11T08:32:00Z</dcterms:created>
  <dcterms:modified xsi:type="dcterms:W3CDTF">2018-04-11T12:47:00Z</dcterms:modified>
</cp:coreProperties>
</file>